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53" w:rsidRDefault="000B1653" w:rsidP="00141691">
      <w:pPr>
        <w:rPr>
          <w:rFonts w:ascii="Arial" w:hAnsi="Arial" w:cs="Arial"/>
          <w:b/>
        </w:rPr>
      </w:pPr>
    </w:p>
    <w:p w:rsidR="00E966D2" w:rsidRPr="00200F79" w:rsidRDefault="00E966D2" w:rsidP="00E966D2">
      <w:pPr>
        <w:jc w:val="center"/>
        <w:rPr>
          <w:b/>
        </w:rPr>
      </w:pPr>
      <w:r w:rsidRPr="00200F79">
        <w:rPr>
          <w:b/>
        </w:rPr>
        <w:t>INSTRUCTIVO FORMA</w:t>
      </w:r>
      <w:r>
        <w:rPr>
          <w:b/>
        </w:rPr>
        <w:t>TO ESTUDIO DE FACTIBILIDAD NC -2</w:t>
      </w:r>
    </w:p>
    <w:p w:rsidR="00E966D2" w:rsidRDefault="002268C3" w:rsidP="00E966D2">
      <w:pPr>
        <w:jc w:val="center"/>
        <w:rPr>
          <w:b/>
        </w:rPr>
      </w:pPr>
      <w:r>
        <w:rPr>
          <w:b/>
        </w:rPr>
        <w:t xml:space="preserve">NIVEL </w:t>
      </w:r>
      <w:r w:rsidR="00E966D2">
        <w:rPr>
          <w:b/>
        </w:rPr>
        <w:t>FORMACIÓN PARA EL TRABAJO</w:t>
      </w:r>
      <w:r w:rsidR="00187772">
        <w:rPr>
          <w:b/>
        </w:rPr>
        <w:t xml:space="preserve"> </w:t>
      </w:r>
    </w:p>
    <w:p w:rsidR="00C67849" w:rsidRDefault="00C67849" w:rsidP="00E966D2">
      <w:pPr>
        <w:jc w:val="center"/>
        <w:rPr>
          <w:b/>
        </w:rPr>
      </w:pPr>
    </w:p>
    <w:p w:rsidR="00C67849" w:rsidRDefault="00C67849" w:rsidP="00E966D2">
      <w:pPr>
        <w:jc w:val="center"/>
        <w:rPr>
          <w:b/>
        </w:rPr>
      </w:pPr>
    </w:p>
    <w:p w:rsidR="00C67849" w:rsidRDefault="00774A37" w:rsidP="00E966D2">
      <w:pPr>
        <w:jc w:val="center"/>
        <w:rPr>
          <w:b/>
        </w:rPr>
      </w:pPr>
      <w:r w:rsidRPr="00774A37">
        <w:rPr>
          <w:noProof/>
          <w:lang w:val="es-MX" w:eastAsia="es-MX"/>
        </w:rPr>
        <w:drawing>
          <wp:inline distT="0" distB="0" distL="0" distR="0">
            <wp:extent cx="6324583" cy="5362575"/>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7072" cy="5364686"/>
                    </a:xfrm>
                    <a:prstGeom prst="rect">
                      <a:avLst/>
                    </a:prstGeom>
                    <a:noFill/>
                    <a:ln>
                      <a:noFill/>
                    </a:ln>
                  </pic:spPr>
                </pic:pic>
              </a:graphicData>
            </a:graphic>
          </wp:inline>
        </w:drawing>
      </w:r>
    </w:p>
    <w:p w:rsidR="00C67849" w:rsidRDefault="00C67849" w:rsidP="00E966D2">
      <w:pPr>
        <w:jc w:val="center"/>
        <w:rPr>
          <w:b/>
        </w:rPr>
      </w:pPr>
    </w:p>
    <w:p w:rsidR="00C67849" w:rsidRPr="00200F79" w:rsidRDefault="00C67849" w:rsidP="00E966D2">
      <w:pPr>
        <w:jc w:val="center"/>
        <w:rPr>
          <w:b/>
        </w:rPr>
      </w:pPr>
    </w:p>
    <w:p w:rsidR="009C5921" w:rsidRDefault="009C5921" w:rsidP="00CE7E53">
      <w:pPr>
        <w:rPr>
          <w:rFonts w:ascii="Arial" w:hAnsi="Arial" w:cs="Arial"/>
          <w:b/>
        </w:rPr>
      </w:pPr>
    </w:p>
    <w:p w:rsidR="009C5921" w:rsidRDefault="009C5921" w:rsidP="004821E8">
      <w:pPr>
        <w:rPr>
          <w:rFonts w:ascii="Arial" w:hAnsi="Arial" w:cs="Arial"/>
          <w:b/>
        </w:rPr>
      </w:pPr>
    </w:p>
    <w:p w:rsidR="009C5921" w:rsidRDefault="009C5921" w:rsidP="007257BC">
      <w:pPr>
        <w:jc w:val="right"/>
        <w:rPr>
          <w:rFonts w:ascii="Arial" w:hAnsi="Arial" w:cs="Arial"/>
          <w:b/>
        </w:rPr>
      </w:pPr>
    </w:p>
    <w:p w:rsidR="00FF0B53" w:rsidRDefault="00FF0B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774A37" w:rsidP="007257BC">
      <w:pPr>
        <w:jc w:val="right"/>
        <w:rPr>
          <w:rFonts w:ascii="Arial" w:hAnsi="Arial" w:cs="Arial"/>
          <w:b/>
        </w:rPr>
      </w:pPr>
      <w:r w:rsidRPr="00774A37">
        <w:rPr>
          <w:noProof/>
          <w:lang w:val="es-MX" w:eastAsia="es-MX"/>
        </w:rPr>
        <w:drawing>
          <wp:inline distT="0" distB="0" distL="0" distR="0">
            <wp:extent cx="6324513" cy="54102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629" cy="5415431"/>
                    </a:xfrm>
                    <a:prstGeom prst="rect">
                      <a:avLst/>
                    </a:prstGeom>
                    <a:noFill/>
                    <a:ln>
                      <a:noFill/>
                    </a:ln>
                  </pic:spPr>
                </pic:pic>
              </a:graphicData>
            </a:graphic>
          </wp:inline>
        </w:drawing>
      </w:r>
    </w:p>
    <w:p w:rsidR="000B1653" w:rsidRDefault="000B1653" w:rsidP="007257BC">
      <w:pPr>
        <w:jc w:val="right"/>
        <w:rPr>
          <w:rFonts w:ascii="Arial" w:hAnsi="Arial" w:cs="Arial"/>
          <w:b/>
        </w:rPr>
      </w:pPr>
    </w:p>
    <w:p w:rsidR="00C67849" w:rsidRDefault="00C67849" w:rsidP="007257BC">
      <w:pPr>
        <w:jc w:val="right"/>
        <w:rPr>
          <w:rFonts w:ascii="Arial" w:hAnsi="Arial" w:cs="Arial"/>
          <w:b/>
        </w:rPr>
      </w:pPr>
    </w:p>
    <w:p w:rsidR="00C67849" w:rsidRDefault="00C67849"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690CBD" w:rsidRDefault="00690CBD" w:rsidP="007257BC">
      <w:pPr>
        <w:jc w:val="right"/>
        <w:rPr>
          <w:rFonts w:ascii="Arial" w:hAnsi="Arial" w:cs="Arial"/>
          <w:b/>
        </w:rPr>
      </w:pPr>
    </w:p>
    <w:p w:rsidR="00690CBD" w:rsidRDefault="00690CBD" w:rsidP="007257BC">
      <w:pPr>
        <w:jc w:val="right"/>
        <w:rPr>
          <w:rFonts w:ascii="Arial" w:hAnsi="Arial" w:cs="Arial"/>
          <w:b/>
        </w:rPr>
      </w:pPr>
    </w:p>
    <w:p w:rsidR="000B1653" w:rsidRDefault="000B1653" w:rsidP="007257BC">
      <w:pPr>
        <w:jc w:val="right"/>
        <w:rPr>
          <w:rFonts w:ascii="Arial" w:hAnsi="Arial" w:cs="Arial"/>
          <w:b/>
        </w:rPr>
      </w:pPr>
    </w:p>
    <w:p w:rsidR="00FF0B53" w:rsidRDefault="00FF0B53" w:rsidP="007257BC">
      <w:pPr>
        <w:jc w:val="right"/>
        <w:rPr>
          <w:rFonts w:ascii="Arial" w:hAnsi="Arial" w:cs="Arial"/>
          <w:b/>
        </w:rPr>
      </w:pPr>
    </w:p>
    <w:p w:rsidR="00FF0B53" w:rsidRDefault="00FF0B53"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C67849" w:rsidRDefault="00C67849" w:rsidP="007257BC">
      <w:pPr>
        <w:jc w:val="right"/>
        <w:rPr>
          <w:rFonts w:ascii="Arial" w:hAnsi="Arial" w:cs="Arial"/>
          <w:b/>
        </w:rPr>
      </w:pPr>
    </w:p>
    <w:p w:rsidR="00C67849" w:rsidRDefault="00774A37" w:rsidP="007257BC">
      <w:pPr>
        <w:jc w:val="right"/>
        <w:rPr>
          <w:rFonts w:ascii="Arial" w:hAnsi="Arial" w:cs="Arial"/>
          <w:b/>
        </w:rPr>
      </w:pPr>
      <w:r w:rsidRPr="00774A37">
        <w:rPr>
          <w:noProof/>
          <w:lang w:val="es-MX" w:eastAsia="es-MX"/>
        </w:rPr>
        <w:drawing>
          <wp:inline distT="0" distB="0" distL="0" distR="0">
            <wp:extent cx="6323330" cy="5848350"/>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7857" cy="5852537"/>
                    </a:xfrm>
                    <a:prstGeom prst="rect">
                      <a:avLst/>
                    </a:prstGeom>
                    <a:noFill/>
                    <a:ln>
                      <a:noFill/>
                    </a:ln>
                  </pic:spPr>
                </pic:pic>
              </a:graphicData>
            </a:graphic>
          </wp:inline>
        </w:drawing>
      </w: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690CBD" w:rsidRDefault="00690CBD"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774A37" w:rsidP="007257BC">
      <w:pPr>
        <w:jc w:val="right"/>
        <w:rPr>
          <w:rFonts w:ascii="Arial" w:hAnsi="Arial" w:cs="Arial"/>
          <w:b/>
        </w:rPr>
      </w:pPr>
      <w:r w:rsidRPr="00774A37">
        <w:rPr>
          <w:noProof/>
          <w:lang w:val="es-MX" w:eastAsia="es-MX"/>
        </w:rPr>
        <w:drawing>
          <wp:inline distT="0" distB="0" distL="0" distR="0">
            <wp:extent cx="6324600" cy="518483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5184831"/>
                    </a:xfrm>
                    <a:prstGeom prst="rect">
                      <a:avLst/>
                    </a:prstGeom>
                    <a:noFill/>
                    <a:ln>
                      <a:noFill/>
                    </a:ln>
                  </pic:spPr>
                </pic:pic>
              </a:graphicData>
            </a:graphic>
          </wp:inline>
        </w:drawing>
      </w: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C67849" w:rsidRDefault="00C67849" w:rsidP="000B1653">
      <w:pPr>
        <w:rPr>
          <w:rFonts w:ascii="Arial" w:hAnsi="Arial" w:cs="Arial"/>
          <w:b/>
        </w:rPr>
      </w:pPr>
    </w:p>
    <w:p w:rsidR="00C67849" w:rsidRDefault="00C67849"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774A37" w:rsidP="000B1653">
      <w:pPr>
        <w:rPr>
          <w:rFonts w:ascii="Arial" w:hAnsi="Arial" w:cs="Arial"/>
          <w:b/>
        </w:rPr>
      </w:pPr>
      <w:r w:rsidRPr="00774A37">
        <w:rPr>
          <w:noProof/>
          <w:lang w:val="es-MX" w:eastAsia="es-MX"/>
        </w:rPr>
        <w:drawing>
          <wp:inline distT="0" distB="0" distL="0" distR="0">
            <wp:extent cx="6323814" cy="5375275"/>
            <wp:effectExtent l="0" t="0" r="127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7020" cy="5378000"/>
                    </a:xfrm>
                    <a:prstGeom prst="rect">
                      <a:avLst/>
                    </a:prstGeom>
                    <a:noFill/>
                    <a:ln>
                      <a:noFill/>
                    </a:ln>
                  </pic:spPr>
                </pic:pic>
              </a:graphicData>
            </a:graphic>
          </wp:inline>
        </w:drawing>
      </w: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690CBD" w:rsidRDefault="00690CBD" w:rsidP="000B1653">
      <w:pPr>
        <w:rPr>
          <w:rFonts w:ascii="Arial" w:hAnsi="Arial" w:cs="Arial"/>
          <w:b/>
        </w:rPr>
      </w:pPr>
    </w:p>
    <w:p w:rsidR="004821E8" w:rsidRDefault="004821E8" w:rsidP="000B1653">
      <w:pPr>
        <w:rPr>
          <w:rFonts w:ascii="Arial" w:hAnsi="Arial" w:cs="Arial"/>
          <w:b/>
        </w:rPr>
      </w:pPr>
    </w:p>
    <w:p w:rsidR="004821E8" w:rsidRDefault="004821E8" w:rsidP="000B1653">
      <w:pPr>
        <w:rPr>
          <w:rFonts w:ascii="Arial" w:hAnsi="Arial" w:cs="Arial"/>
          <w:b/>
        </w:rPr>
      </w:pPr>
    </w:p>
    <w:p w:rsidR="000B1653" w:rsidRDefault="000B1653" w:rsidP="007257BC">
      <w:pPr>
        <w:jc w:val="right"/>
        <w:rPr>
          <w:rFonts w:ascii="Arial" w:hAnsi="Arial" w:cs="Arial"/>
          <w:b/>
        </w:rPr>
      </w:pPr>
    </w:p>
    <w:p w:rsidR="00187772" w:rsidRDefault="00187772" w:rsidP="007257BC">
      <w:pPr>
        <w:jc w:val="right"/>
        <w:rPr>
          <w:rFonts w:ascii="Arial" w:hAnsi="Arial" w:cs="Arial"/>
          <w:b/>
        </w:rPr>
      </w:pPr>
    </w:p>
    <w:p w:rsidR="00C67849" w:rsidRDefault="00C67849" w:rsidP="007257BC">
      <w:pPr>
        <w:jc w:val="right"/>
        <w:rPr>
          <w:rFonts w:ascii="Arial" w:hAnsi="Arial" w:cs="Arial"/>
          <w:b/>
        </w:rPr>
      </w:pPr>
    </w:p>
    <w:p w:rsidR="00C67849" w:rsidRDefault="00C67849"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74A37">
      <w:pPr>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774A37" w:rsidP="007257BC">
      <w:pPr>
        <w:jc w:val="right"/>
        <w:rPr>
          <w:rFonts w:ascii="Arial" w:hAnsi="Arial" w:cs="Arial"/>
          <w:b/>
        </w:rPr>
      </w:pPr>
      <w:r w:rsidRPr="00774A37">
        <w:rPr>
          <w:noProof/>
          <w:lang w:val="es-MX" w:eastAsia="es-MX"/>
        </w:rPr>
        <w:drawing>
          <wp:inline distT="0" distB="0" distL="0" distR="0">
            <wp:extent cx="6324540" cy="5233035"/>
            <wp:effectExtent l="0" t="0" r="635"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8050" cy="5235939"/>
                    </a:xfrm>
                    <a:prstGeom prst="rect">
                      <a:avLst/>
                    </a:prstGeom>
                    <a:noFill/>
                    <a:ln>
                      <a:noFill/>
                    </a:ln>
                  </pic:spPr>
                </pic:pic>
              </a:graphicData>
            </a:graphic>
          </wp:inline>
        </w:drawing>
      </w: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187772" w:rsidRDefault="00187772" w:rsidP="007257BC">
      <w:pPr>
        <w:jc w:val="right"/>
        <w:rPr>
          <w:rFonts w:ascii="Arial" w:hAnsi="Arial" w:cs="Arial"/>
          <w:b/>
        </w:rPr>
      </w:pPr>
    </w:p>
    <w:p w:rsidR="00C67849" w:rsidRDefault="00C67849" w:rsidP="007257BC">
      <w:pPr>
        <w:jc w:val="right"/>
        <w:rPr>
          <w:rFonts w:ascii="Arial" w:hAnsi="Arial" w:cs="Arial"/>
          <w:b/>
        </w:rPr>
      </w:pPr>
    </w:p>
    <w:p w:rsidR="00C67849" w:rsidRDefault="00C67849"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3C3A8D" w:rsidP="007257BC">
      <w:pPr>
        <w:jc w:val="right"/>
        <w:rPr>
          <w:rFonts w:ascii="Arial" w:hAnsi="Arial" w:cs="Arial"/>
          <w:b/>
        </w:rPr>
      </w:pPr>
      <w:r w:rsidRPr="003C3A8D">
        <w:rPr>
          <w:noProof/>
          <w:lang w:val="es-MX" w:eastAsia="es-MX"/>
        </w:rPr>
        <w:drawing>
          <wp:inline distT="0" distB="0" distL="0" distR="0" wp14:anchorId="6D743450" wp14:editId="1E07CBFD">
            <wp:extent cx="6324600" cy="5448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4600" cy="5448300"/>
                    </a:xfrm>
                    <a:prstGeom prst="rect">
                      <a:avLst/>
                    </a:prstGeom>
                    <a:noFill/>
                    <a:ln>
                      <a:noFill/>
                    </a:ln>
                  </pic:spPr>
                </pic:pic>
              </a:graphicData>
            </a:graphic>
          </wp:inline>
        </w:drawing>
      </w: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0B1653" w:rsidRDefault="000B1653" w:rsidP="007257BC">
      <w:pPr>
        <w:jc w:val="right"/>
        <w:rPr>
          <w:rFonts w:ascii="Arial" w:hAnsi="Arial" w:cs="Arial"/>
          <w:b/>
        </w:rPr>
      </w:pPr>
    </w:p>
    <w:p w:rsidR="00187772" w:rsidRDefault="00187772" w:rsidP="007257BC">
      <w:pPr>
        <w:jc w:val="right"/>
      </w:pPr>
    </w:p>
    <w:p w:rsidR="000005C0" w:rsidRDefault="000005C0" w:rsidP="007257BC">
      <w:pPr>
        <w:jc w:val="right"/>
      </w:pPr>
    </w:p>
    <w:p w:rsidR="00C67849" w:rsidRDefault="00C67849" w:rsidP="007257BC">
      <w:pPr>
        <w:jc w:val="right"/>
      </w:pPr>
    </w:p>
    <w:p w:rsidR="00C67849" w:rsidRDefault="00C67849" w:rsidP="007257BC">
      <w:pPr>
        <w:jc w:val="right"/>
      </w:pPr>
    </w:p>
    <w:p w:rsidR="000005C0" w:rsidRDefault="000005C0" w:rsidP="007257BC">
      <w:pPr>
        <w:jc w:val="right"/>
      </w:pPr>
    </w:p>
    <w:p w:rsidR="000005C0" w:rsidRDefault="000005C0" w:rsidP="007257BC">
      <w:pPr>
        <w:jc w:val="right"/>
      </w:pPr>
    </w:p>
    <w:p w:rsidR="000B1653" w:rsidRDefault="000B1653" w:rsidP="007257BC">
      <w:pPr>
        <w:jc w:val="right"/>
      </w:pPr>
    </w:p>
    <w:p w:rsidR="000B1653" w:rsidRDefault="003C3A8D" w:rsidP="007257BC">
      <w:pPr>
        <w:jc w:val="right"/>
      </w:pPr>
      <w:r w:rsidRPr="003C3A8D">
        <w:rPr>
          <w:noProof/>
          <w:lang w:val="es-MX" w:eastAsia="es-MX"/>
        </w:rPr>
        <w:drawing>
          <wp:inline distT="0" distB="0" distL="0" distR="0" wp14:anchorId="5C8F0C10" wp14:editId="76CEAE88">
            <wp:extent cx="6324600" cy="519112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4600" cy="5191125"/>
                    </a:xfrm>
                    <a:prstGeom prst="rect">
                      <a:avLst/>
                    </a:prstGeom>
                    <a:noFill/>
                    <a:ln>
                      <a:noFill/>
                    </a:ln>
                  </pic:spPr>
                </pic:pic>
              </a:graphicData>
            </a:graphic>
          </wp:inline>
        </w:drawing>
      </w: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141691" w:rsidRDefault="00141691" w:rsidP="007257BC">
      <w:pPr>
        <w:jc w:val="right"/>
      </w:pPr>
    </w:p>
    <w:p w:rsidR="00141691" w:rsidRDefault="00141691" w:rsidP="007257BC">
      <w:pPr>
        <w:jc w:val="right"/>
      </w:pPr>
    </w:p>
    <w:p w:rsidR="000005C0" w:rsidRDefault="000005C0" w:rsidP="007257BC">
      <w:pPr>
        <w:jc w:val="right"/>
      </w:pPr>
    </w:p>
    <w:p w:rsidR="000B1653" w:rsidRDefault="000B1653" w:rsidP="003C3A8D"/>
    <w:p w:rsidR="000B1653" w:rsidRDefault="000B1653" w:rsidP="007257BC">
      <w:pPr>
        <w:jc w:val="right"/>
      </w:pPr>
    </w:p>
    <w:p w:rsidR="000B1653" w:rsidRDefault="000B1653" w:rsidP="00C67849"/>
    <w:p w:rsidR="000B1653" w:rsidRDefault="003C3A8D" w:rsidP="007257BC">
      <w:pPr>
        <w:jc w:val="right"/>
      </w:pPr>
      <w:r w:rsidRPr="003C3A8D">
        <w:rPr>
          <w:noProof/>
          <w:lang w:val="es-MX" w:eastAsia="es-MX"/>
        </w:rPr>
        <w:drawing>
          <wp:inline distT="0" distB="0" distL="0" distR="0">
            <wp:extent cx="6324600" cy="4778587"/>
            <wp:effectExtent l="0" t="0" r="0" b="317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24600" cy="4778587"/>
                    </a:xfrm>
                    <a:prstGeom prst="rect">
                      <a:avLst/>
                    </a:prstGeom>
                    <a:noFill/>
                    <a:ln>
                      <a:noFill/>
                    </a:ln>
                  </pic:spPr>
                </pic:pic>
              </a:graphicData>
            </a:graphic>
          </wp:inline>
        </w:drawing>
      </w:r>
    </w:p>
    <w:p w:rsidR="00C67849" w:rsidRDefault="00C67849" w:rsidP="00C67849"/>
    <w:p w:rsidR="00C67849" w:rsidRDefault="00C67849" w:rsidP="00C67849"/>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0B1653" w:rsidRDefault="000B1653" w:rsidP="007257BC">
      <w:pPr>
        <w:jc w:val="right"/>
      </w:pPr>
    </w:p>
    <w:p w:rsidR="00690CBD" w:rsidRDefault="00690CBD" w:rsidP="003C3A8D">
      <w:pPr>
        <w:rPr>
          <w:rFonts w:ascii="Arial" w:hAnsi="Arial" w:cs="Arial"/>
          <w:b/>
        </w:rPr>
      </w:pPr>
    </w:p>
    <w:p w:rsidR="00C67849" w:rsidRDefault="00C67849" w:rsidP="00C67849">
      <w:pPr>
        <w:rPr>
          <w:rFonts w:ascii="Arial" w:hAnsi="Arial" w:cs="Arial"/>
          <w:b/>
        </w:rPr>
      </w:pPr>
    </w:p>
    <w:p w:rsidR="00E13881" w:rsidRPr="00690CBD" w:rsidRDefault="002D1192" w:rsidP="00C67849">
      <w:pPr>
        <w:jc w:val="right"/>
        <w:rPr>
          <w:rFonts w:ascii="Arial" w:hAnsi="Arial" w:cs="Arial"/>
          <w:b/>
        </w:rPr>
      </w:pPr>
      <w:r>
        <w:rPr>
          <w:rFonts w:ascii="Arial" w:hAnsi="Arial" w:cs="Arial"/>
          <w:b/>
        </w:rPr>
        <w:lastRenderedPageBreak/>
        <w:t xml:space="preserve">   </w:t>
      </w:r>
      <w:r w:rsidR="00396F47">
        <w:rPr>
          <w:rFonts w:ascii="Arial" w:hAnsi="Arial" w:cs="Arial"/>
          <w:b/>
        </w:rPr>
        <w:t>SEP-SEMS</w:t>
      </w:r>
      <w:r w:rsidR="008363E4">
        <w:rPr>
          <w:rFonts w:ascii="Arial" w:hAnsi="Arial" w:cs="Arial"/>
          <w:b/>
        </w:rPr>
        <w:t xml:space="preserve"> </w:t>
      </w:r>
      <w:r w:rsidR="00D33E14">
        <w:rPr>
          <w:rFonts w:ascii="Arial" w:hAnsi="Arial" w:cs="Arial"/>
          <w:b/>
        </w:rPr>
        <w:t xml:space="preserve">FORMATO </w:t>
      </w:r>
      <w:r w:rsidR="007257BC">
        <w:rPr>
          <w:rFonts w:ascii="Arial" w:hAnsi="Arial" w:cs="Arial"/>
          <w:b/>
        </w:rPr>
        <w:t>NC-</w:t>
      </w:r>
      <w:r w:rsidR="008363E4">
        <w:rPr>
          <w:rFonts w:ascii="Arial" w:hAnsi="Arial" w:cs="Arial"/>
          <w:b/>
        </w:rPr>
        <w:t>2</w:t>
      </w:r>
    </w:p>
    <w:p w:rsidR="00C67849" w:rsidRDefault="00C67849" w:rsidP="007D30B3">
      <w:pPr>
        <w:jc w:val="center"/>
        <w:rPr>
          <w:rFonts w:ascii="Arial" w:hAnsi="Arial" w:cs="Arial"/>
          <w:b/>
          <w:u w:val="single"/>
        </w:rPr>
      </w:pPr>
    </w:p>
    <w:p w:rsidR="007D30B3" w:rsidRPr="002A3D7E" w:rsidRDefault="007D30B3" w:rsidP="007D30B3">
      <w:pPr>
        <w:jc w:val="center"/>
        <w:rPr>
          <w:rFonts w:ascii="Arial" w:hAnsi="Arial" w:cs="Arial"/>
          <w:b/>
          <w:u w:val="single"/>
        </w:rPr>
      </w:pPr>
      <w:r w:rsidRPr="002A3D7E">
        <w:rPr>
          <w:rFonts w:ascii="Arial" w:hAnsi="Arial" w:cs="Arial"/>
          <w:b/>
          <w:u w:val="single"/>
        </w:rPr>
        <w:t>INSTRUCTIVO</w:t>
      </w:r>
    </w:p>
    <w:p w:rsidR="00E13881" w:rsidRDefault="00E13881" w:rsidP="007D30B3">
      <w:pPr>
        <w:rPr>
          <w:rFonts w:ascii="Arial" w:hAnsi="Arial" w:cs="Arial"/>
          <w:b/>
        </w:rPr>
      </w:pPr>
    </w:p>
    <w:p w:rsidR="007D30B3" w:rsidRPr="008363E4" w:rsidRDefault="007D30B3" w:rsidP="00F043B0">
      <w:pPr>
        <w:numPr>
          <w:ilvl w:val="0"/>
          <w:numId w:val="8"/>
        </w:numPr>
        <w:jc w:val="both"/>
        <w:rPr>
          <w:rFonts w:ascii="Arial" w:hAnsi="Arial" w:cs="Arial"/>
          <w:b/>
        </w:rPr>
      </w:pPr>
      <w:r w:rsidRPr="005363EA">
        <w:rPr>
          <w:rFonts w:ascii="Arial" w:hAnsi="Arial" w:cs="Arial"/>
          <w:b/>
        </w:rPr>
        <w:t>Nombre del Formato</w:t>
      </w:r>
      <w:r>
        <w:rPr>
          <w:rFonts w:ascii="Arial" w:hAnsi="Arial" w:cs="Arial"/>
        </w:rPr>
        <w:t xml:space="preserve">: </w:t>
      </w:r>
      <w:r w:rsidRPr="008363E4">
        <w:rPr>
          <w:rFonts w:ascii="Arial" w:hAnsi="Arial" w:cs="Arial"/>
          <w:b/>
        </w:rPr>
        <w:t>Estudio de Factibilidad</w:t>
      </w:r>
      <w:r w:rsidR="002268C3">
        <w:rPr>
          <w:rFonts w:ascii="Arial" w:hAnsi="Arial" w:cs="Arial"/>
          <w:b/>
        </w:rPr>
        <w:t xml:space="preserve"> Nivel Formación para el Trabajo</w:t>
      </w:r>
    </w:p>
    <w:p w:rsidR="007D30B3" w:rsidRPr="008363E4" w:rsidRDefault="007D30B3" w:rsidP="007D30B3">
      <w:pPr>
        <w:jc w:val="both"/>
        <w:rPr>
          <w:rFonts w:ascii="Arial" w:hAnsi="Arial" w:cs="Arial"/>
          <w:b/>
        </w:rPr>
      </w:pPr>
    </w:p>
    <w:p w:rsidR="007D30B3" w:rsidRDefault="007D30B3" w:rsidP="00F043B0">
      <w:pPr>
        <w:numPr>
          <w:ilvl w:val="0"/>
          <w:numId w:val="8"/>
        </w:numPr>
        <w:jc w:val="both"/>
        <w:rPr>
          <w:rFonts w:ascii="Arial" w:hAnsi="Arial" w:cs="Arial"/>
        </w:rPr>
      </w:pPr>
      <w:r w:rsidRPr="005363EA">
        <w:rPr>
          <w:rFonts w:ascii="Arial" w:hAnsi="Arial" w:cs="Arial"/>
          <w:b/>
        </w:rPr>
        <w:t>Objetivo</w:t>
      </w:r>
      <w:r>
        <w:rPr>
          <w:rFonts w:ascii="Arial" w:hAnsi="Arial" w:cs="Arial"/>
        </w:rPr>
        <w:t xml:space="preserve">: Contar con elementos que permitan </w:t>
      </w:r>
      <w:r w:rsidR="00C67849">
        <w:rPr>
          <w:rFonts w:ascii="Arial" w:hAnsi="Arial" w:cs="Arial"/>
        </w:rPr>
        <w:t>a los Gobiernos Estatales y a sus</w:t>
      </w:r>
      <w:r w:rsidR="00C67849" w:rsidRPr="00C67849">
        <w:rPr>
          <w:rFonts w:ascii="Arial" w:hAnsi="Arial" w:cs="Arial"/>
        </w:rPr>
        <w:t xml:space="preserve"> </w:t>
      </w:r>
      <w:r w:rsidR="00C67849">
        <w:rPr>
          <w:rFonts w:ascii="Arial" w:hAnsi="Arial" w:cs="Arial"/>
        </w:rPr>
        <w:t xml:space="preserve">Comisiones </w:t>
      </w:r>
      <w:r w:rsidR="00C67849" w:rsidRPr="001B6D8B">
        <w:rPr>
          <w:rFonts w:ascii="Arial" w:hAnsi="Arial" w:cs="Arial"/>
        </w:rPr>
        <w:t>Estatal</w:t>
      </w:r>
      <w:r w:rsidR="00C67849">
        <w:rPr>
          <w:rFonts w:ascii="Arial" w:hAnsi="Arial" w:cs="Arial"/>
        </w:rPr>
        <w:t>es</w:t>
      </w:r>
      <w:r w:rsidR="00C67849" w:rsidRPr="001B6D8B">
        <w:rPr>
          <w:rFonts w:ascii="Arial" w:hAnsi="Arial" w:cs="Arial"/>
        </w:rPr>
        <w:t xml:space="preserve"> de Planeación y Programaci</w:t>
      </w:r>
      <w:r w:rsidR="00C67849">
        <w:rPr>
          <w:rFonts w:ascii="Arial" w:hAnsi="Arial" w:cs="Arial"/>
        </w:rPr>
        <w:t>ón de Educación Media Superior (CEPPEMS) o su equivalente</w:t>
      </w:r>
      <w:r>
        <w:rPr>
          <w:rFonts w:ascii="Arial" w:hAnsi="Arial" w:cs="Arial"/>
        </w:rPr>
        <w:t>, determinar la procedencia de crear una nueva unidad educativa en la localidad donde se ubica el predio disponible.</w:t>
      </w:r>
    </w:p>
    <w:p w:rsidR="007D30B3" w:rsidRDefault="007D30B3" w:rsidP="007D30B3">
      <w:pPr>
        <w:jc w:val="both"/>
        <w:rPr>
          <w:rFonts w:ascii="Arial" w:hAnsi="Arial" w:cs="Arial"/>
        </w:rPr>
      </w:pPr>
    </w:p>
    <w:p w:rsidR="007D30B3" w:rsidRPr="005363EA" w:rsidRDefault="007D30B3" w:rsidP="00F043B0">
      <w:pPr>
        <w:numPr>
          <w:ilvl w:val="0"/>
          <w:numId w:val="8"/>
        </w:numPr>
        <w:jc w:val="both"/>
        <w:rPr>
          <w:rFonts w:ascii="Arial" w:hAnsi="Arial" w:cs="Arial"/>
          <w:b/>
        </w:rPr>
      </w:pPr>
      <w:r w:rsidRPr="005363EA">
        <w:rPr>
          <w:rFonts w:ascii="Arial" w:hAnsi="Arial" w:cs="Arial"/>
          <w:b/>
        </w:rPr>
        <w:t>Responsable:</w:t>
      </w:r>
    </w:p>
    <w:p w:rsidR="007D30B3" w:rsidRDefault="007D30B3" w:rsidP="007D30B3">
      <w:pPr>
        <w:jc w:val="both"/>
        <w:rPr>
          <w:rFonts w:ascii="Arial" w:hAnsi="Arial" w:cs="Arial"/>
        </w:rPr>
      </w:pPr>
    </w:p>
    <w:p w:rsidR="007D30B3" w:rsidRDefault="007D30B3" w:rsidP="00F043B0">
      <w:pPr>
        <w:numPr>
          <w:ilvl w:val="1"/>
          <w:numId w:val="7"/>
        </w:numPr>
        <w:jc w:val="both"/>
        <w:rPr>
          <w:rFonts w:ascii="Arial" w:hAnsi="Arial" w:cs="Arial"/>
        </w:rPr>
      </w:pPr>
      <w:r>
        <w:rPr>
          <w:rFonts w:ascii="Arial" w:hAnsi="Arial" w:cs="Arial"/>
        </w:rPr>
        <w:t>Del llenado: El Organismo Descentralizado solicitante.</w:t>
      </w:r>
    </w:p>
    <w:p w:rsidR="007D30B3" w:rsidRPr="001B6D8B" w:rsidRDefault="007D30B3" w:rsidP="00F043B0">
      <w:pPr>
        <w:numPr>
          <w:ilvl w:val="1"/>
          <w:numId w:val="7"/>
        </w:numPr>
        <w:jc w:val="both"/>
        <w:rPr>
          <w:rFonts w:ascii="Arial" w:hAnsi="Arial" w:cs="Arial"/>
        </w:rPr>
      </w:pPr>
      <w:r>
        <w:rPr>
          <w:rFonts w:ascii="Arial" w:hAnsi="Arial" w:cs="Arial"/>
        </w:rPr>
        <w:t>De la validación:</w:t>
      </w:r>
      <w:r w:rsidRPr="001B6D8B">
        <w:rPr>
          <w:rFonts w:ascii="Arial" w:hAnsi="Arial" w:cs="Arial"/>
        </w:rPr>
        <w:t xml:space="preserve"> Comisión Estatal de Planeación y Programaci</w:t>
      </w:r>
      <w:r>
        <w:rPr>
          <w:rFonts w:ascii="Arial" w:hAnsi="Arial" w:cs="Arial"/>
        </w:rPr>
        <w:t xml:space="preserve">ón de Educación Media Superior (CEPPEMS) o </w:t>
      </w:r>
      <w:r w:rsidR="00C67849">
        <w:rPr>
          <w:rFonts w:ascii="Arial" w:hAnsi="Arial" w:cs="Arial"/>
        </w:rPr>
        <w:t>su equivalente en la Entidad Federativa.</w:t>
      </w:r>
    </w:p>
    <w:p w:rsidR="007D30B3" w:rsidRPr="001B6D8B" w:rsidRDefault="007D30B3" w:rsidP="007D30B3">
      <w:pPr>
        <w:jc w:val="both"/>
        <w:rPr>
          <w:rFonts w:ascii="Arial" w:hAnsi="Arial" w:cs="Arial"/>
        </w:rPr>
      </w:pPr>
    </w:p>
    <w:p w:rsidR="00187772" w:rsidRDefault="007D30B3" w:rsidP="00187772">
      <w:pPr>
        <w:numPr>
          <w:ilvl w:val="0"/>
          <w:numId w:val="8"/>
        </w:numPr>
        <w:jc w:val="both"/>
        <w:rPr>
          <w:rFonts w:ascii="Arial" w:hAnsi="Arial" w:cs="Arial"/>
        </w:rPr>
      </w:pPr>
      <w:r w:rsidRPr="005363EA">
        <w:rPr>
          <w:rFonts w:ascii="Arial" w:hAnsi="Arial" w:cs="Arial"/>
          <w:b/>
        </w:rPr>
        <w:t>Instrucciones:</w:t>
      </w:r>
      <w:r>
        <w:rPr>
          <w:rFonts w:ascii="Arial" w:hAnsi="Arial" w:cs="Arial"/>
          <w:b/>
        </w:rPr>
        <w:t xml:space="preserve"> </w:t>
      </w:r>
      <w:r w:rsidRPr="00E66C77">
        <w:rPr>
          <w:rFonts w:ascii="Arial" w:hAnsi="Arial" w:cs="Arial"/>
        </w:rPr>
        <w:t>Para la presentación de un estudio de factibilidad</w:t>
      </w:r>
      <w:r>
        <w:rPr>
          <w:rFonts w:ascii="Arial" w:hAnsi="Arial" w:cs="Arial"/>
        </w:rPr>
        <w:t xml:space="preserve"> se deberá proceder conforme a las instrucci</w:t>
      </w:r>
      <w:r w:rsidR="008363E4">
        <w:rPr>
          <w:rFonts w:ascii="Arial" w:hAnsi="Arial" w:cs="Arial"/>
        </w:rPr>
        <w:t xml:space="preserve">ones señaladas en </w:t>
      </w:r>
      <w:r w:rsidR="007257BC">
        <w:rPr>
          <w:rFonts w:ascii="Arial" w:hAnsi="Arial" w:cs="Arial"/>
        </w:rPr>
        <w:t>e</w:t>
      </w:r>
      <w:r w:rsidR="008363E4">
        <w:rPr>
          <w:rFonts w:ascii="Arial" w:hAnsi="Arial" w:cs="Arial"/>
        </w:rPr>
        <w:t>l formato</w:t>
      </w:r>
      <w:r w:rsidR="007257BC">
        <w:rPr>
          <w:rFonts w:ascii="Arial" w:hAnsi="Arial" w:cs="Arial"/>
        </w:rPr>
        <w:t xml:space="preserve"> NC-</w:t>
      </w:r>
      <w:r>
        <w:rPr>
          <w:rFonts w:ascii="Arial" w:hAnsi="Arial" w:cs="Arial"/>
        </w:rPr>
        <w:t xml:space="preserve">2, para </w:t>
      </w:r>
      <w:r w:rsidR="00187772">
        <w:rPr>
          <w:rFonts w:ascii="Arial" w:hAnsi="Arial" w:cs="Arial"/>
        </w:rPr>
        <w:t>unidades educativas del nivel formación para el trabajo.</w:t>
      </w:r>
    </w:p>
    <w:p w:rsidR="00187772" w:rsidRDefault="00187772" w:rsidP="00187772">
      <w:pPr>
        <w:jc w:val="both"/>
        <w:rPr>
          <w:rFonts w:ascii="Arial" w:hAnsi="Arial" w:cs="Arial"/>
        </w:rPr>
      </w:pPr>
    </w:p>
    <w:p w:rsidR="007D30B3" w:rsidRPr="00F2458C" w:rsidRDefault="007D30B3" w:rsidP="00187772">
      <w:pPr>
        <w:jc w:val="both"/>
        <w:rPr>
          <w:rFonts w:ascii="Arial" w:hAnsi="Arial" w:cs="Arial"/>
        </w:rPr>
      </w:pPr>
      <w:r w:rsidRPr="00F2458C">
        <w:rPr>
          <w:rFonts w:ascii="Arial" w:hAnsi="Arial" w:cs="Arial"/>
        </w:rPr>
        <w:t>El Estudio de Factibilidad es un documento eminentemente analítico que permite en un momento dado tomar una decisión.</w:t>
      </w:r>
    </w:p>
    <w:p w:rsidR="007D30B3" w:rsidRPr="00F2458C" w:rsidRDefault="007D30B3" w:rsidP="007D30B3">
      <w:pPr>
        <w:jc w:val="both"/>
        <w:rPr>
          <w:rFonts w:ascii="Arial" w:hAnsi="Arial" w:cs="Arial"/>
        </w:rPr>
      </w:pPr>
    </w:p>
    <w:p w:rsidR="007D30B3" w:rsidRPr="00F2458C" w:rsidRDefault="007D30B3" w:rsidP="007D30B3">
      <w:pPr>
        <w:jc w:val="both"/>
        <w:rPr>
          <w:rFonts w:ascii="Arial" w:hAnsi="Arial" w:cs="Arial"/>
        </w:rPr>
      </w:pPr>
      <w:r w:rsidRPr="00F2458C">
        <w:rPr>
          <w:rFonts w:ascii="Arial" w:hAnsi="Arial" w:cs="Arial"/>
        </w:rPr>
        <w:t xml:space="preserve">Para el caso de las </w:t>
      </w:r>
      <w:r w:rsidR="00187772">
        <w:rPr>
          <w:rFonts w:ascii="Arial" w:hAnsi="Arial" w:cs="Arial"/>
        </w:rPr>
        <w:t>solicitudes de creación o conversión de unidades educativas</w:t>
      </w:r>
      <w:r w:rsidRPr="00F2458C">
        <w:rPr>
          <w:rFonts w:ascii="Arial" w:hAnsi="Arial" w:cs="Arial"/>
        </w:rPr>
        <w:t xml:space="preserve">, es muy importante conocer la viabilidad de una propuesta, no sólo para quien la va a autorizar, sino especialmente por quien la presente. La factibilidad de crear </w:t>
      </w:r>
      <w:r w:rsidR="00187772">
        <w:rPr>
          <w:rFonts w:ascii="Arial" w:hAnsi="Arial" w:cs="Arial"/>
        </w:rPr>
        <w:t xml:space="preserve">o convertir </w:t>
      </w:r>
      <w:r w:rsidRPr="00F2458C">
        <w:rPr>
          <w:rFonts w:ascii="Arial" w:hAnsi="Arial" w:cs="Arial"/>
        </w:rPr>
        <w:t xml:space="preserve">una </w:t>
      </w:r>
      <w:r w:rsidR="00187772">
        <w:rPr>
          <w:rFonts w:ascii="Arial" w:hAnsi="Arial" w:cs="Arial"/>
        </w:rPr>
        <w:t xml:space="preserve">unidad educativa </w:t>
      </w:r>
      <w:r w:rsidRPr="00F2458C">
        <w:rPr>
          <w:rFonts w:ascii="Arial" w:hAnsi="Arial" w:cs="Arial"/>
        </w:rPr>
        <w:t xml:space="preserve"> da la conjugación de varios elementos, los cuales deben ser considerados antes de hacer la propuesta definitiva, tanto a nivel estatal, como a nivel regional o local.</w:t>
      </w:r>
    </w:p>
    <w:p w:rsidR="007D30B3" w:rsidRPr="00F2458C" w:rsidRDefault="007D30B3" w:rsidP="007D30B3">
      <w:pPr>
        <w:jc w:val="both"/>
        <w:rPr>
          <w:rFonts w:ascii="Arial" w:hAnsi="Arial" w:cs="Arial"/>
        </w:rPr>
      </w:pPr>
    </w:p>
    <w:p w:rsidR="007D30B3" w:rsidRPr="00F2458C" w:rsidRDefault="007D30B3" w:rsidP="007D30B3">
      <w:pPr>
        <w:jc w:val="both"/>
        <w:rPr>
          <w:rFonts w:ascii="Arial" w:hAnsi="Arial" w:cs="Arial"/>
        </w:rPr>
      </w:pPr>
      <w:r w:rsidRPr="00F2458C">
        <w:rPr>
          <w:rFonts w:ascii="Arial" w:hAnsi="Arial" w:cs="Arial"/>
        </w:rPr>
        <w:t>Entre estos elementos se consideran como de mayor importancia:</w:t>
      </w:r>
    </w:p>
    <w:p w:rsidR="007D30B3" w:rsidRPr="00F2458C" w:rsidRDefault="007D30B3" w:rsidP="007D30B3">
      <w:pPr>
        <w:jc w:val="both"/>
        <w:rPr>
          <w:rFonts w:ascii="Arial" w:hAnsi="Arial" w:cs="Arial"/>
        </w:rPr>
      </w:pPr>
    </w:p>
    <w:p w:rsidR="007D30B3" w:rsidRPr="00F2458C" w:rsidRDefault="007D30B3" w:rsidP="00F043B0">
      <w:pPr>
        <w:numPr>
          <w:ilvl w:val="0"/>
          <w:numId w:val="31"/>
        </w:numPr>
        <w:jc w:val="both"/>
        <w:rPr>
          <w:rFonts w:ascii="Arial" w:hAnsi="Arial" w:cs="Arial"/>
        </w:rPr>
      </w:pPr>
      <w:r w:rsidRPr="00F2458C">
        <w:rPr>
          <w:rFonts w:ascii="Arial" w:hAnsi="Arial" w:cs="Arial"/>
        </w:rPr>
        <w:t>- El análisis de oferta-demanda.</w:t>
      </w:r>
    </w:p>
    <w:p w:rsidR="007D30B3" w:rsidRPr="00F2458C" w:rsidRDefault="007D30B3" w:rsidP="007D30B3">
      <w:pPr>
        <w:jc w:val="both"/>
        <w:rPr>
          <w:rFonts w:ascii="Arial" w:hAnsi="Arial" w:cs="Arial"/>
        </w:rPr>
      </w:pPr>
    </w:p>
    <w:p w:rsidR="007D30B3" w:rsidRPr="00F2458C" w:rsidRDefault="002A1E02" w:rsidP="00F043B0">
      <w:pPr>
        <w:numPr>
          <w:ilvl w:val="0"/>
          <w:numId w:val="32"/>
        </w:numPr>
        <w:jc w:val="both"/>
        <w:rPr>
          <w:rFonts w:ascii="Arial" w:hAnsi="Arial" w:cs="Arial"/>
        </w:rPr>
      </w:pPr>
      <w:r>
        <w:rPr>
          <w:rFonts w:ascii="Arial" w:hAnsi="Arial" w:cs="Arial"/>
        </w:rPr>
        <w:t xml:space="preserve">- </w:t>
      </w:r>
      <w:r w:rsidR="007D30B3" w:rsidRPr="00F2458C">
        <w:rPr>
          <w:rFonts w:ascii="Arial" w:hAnsi="Arial" w:cs="Arial"/>
        </w:rPr>
        <w:t xml:space="preserve">La existencia de los servicios urbanos necesarios para que la </w:t>
      </w:r>
      <w:r w:rsidR="00187772">
        <w:rPr>
          <w:rFonts w:ascii="Arial" w:hAnsi="Arial" w:cs="Arial"/>
        </w:rPr>
        <w:t>unidad educativa</w:t>
      </w:r>
      <w:r w:rsidR="007D30B3" w:rsidRPr="00F2458C">
        <w:rPr>
          <w:rFonts w:ascii="Arial" w:hAnsi="Arial" w:cs="Arial"/>
        </w:rPr>
        <w:t xml:space="preserve"> funcione adecuadamente.</w:t>
      </w:r>
    </w:p>
    <w:p w:rsidR="007D30B3" w:rsidRPr="00F2458C" w:rsidRDefault="007D30B3" w:rsidP="007D30B3">
      <w:pPr>
        <w:jc w:val="both"/>
        <w:rPr>
          <w:rFonts w:ascii="Arial" w:hAnsi="Arial" w:cs="Arial"/>
        </w:rPr>
      </w:pPr>
    </w:p>
    <w:p w:rsidR="007D30B3" w:rsidRPr="00F2458C" w:rsidRDefault="007D30B3" w:rsidP="00F043B0">
      <w:pPr>
        <w:numPr>
          <w:ilvl w:val="0"/>
          <w:numId w:val="33"/>
        </w:numPr>
        <w:jc w:val="both"/>
        <w:rPr>
          <w:rFonts w:ascii="Arial" w:hAnsi="Arial" w:cs="Arial"/>
        </w:rPr>
      </w:pPr>
      <w:r w:rsidRPr="00F2458C">
        <w:rPr>
          <w:rFonts w:ascii="Arial" w:hAnsi="Arial" w:cs="Arial"/>
        </w:rPr>
        <w:t xml:space="preserve">- El análisis de la congruencia entre el tipo de servicio y las necesidades y condiciones del medio socioeconómico en el cual operará la </w:t>
      </w:r>
      <w:r w:rsidR="00187772">
        <w:rPr>
          <w:rFonts w:ascii="Arial" w:hAnsi="Arial" w:cs="Arial"/>
        </w:rPr>
        <w:t>unidad educativa</w:t>
      </w:r>
      <w:r w:rsidRPr="00F2458C">
        <w:rPr>
          <w:rFonts w:ascii="Arial" w:hAnsi="Arial" w:cs="Arial"/>
        </w:rPr>
        <w:t>.</w:t>
      </w:r>
    </w:p>
    <w:p w:rsidR="007D30B3" w:rsidRPr="00F2458C" w:rsidRDefault="007D30B3" w:rsidP="007D30B3">
      <w:pPr>
        <w:jc w:val="both"/>
        <w:rPr>
          <w:rFonts w:ascii="Arial" w:hAnsi="Arial" w:cs="Arial"/>
        </w:rPr>
      </w:pPr>
    </w:p>
    <w:p w:rsidR="007D30B3" w:rsidRPr="00F2458C" w:rsidRDefault="007D30B3" w:rsidP="007D30B3">
      <w:pPr>
        <w:jc w:val="both"/>
        <w:rPr>
          <w:rFonts w:ascii="Arial" w:hAnsi="Arial" w:cs="Arial"/>
        </w:rPr>
      </w:pPr>
      <w:r w:rsidRPr="00F2458C">
        <w:rPr>
          <w:rFonts w:ascii="Arial" w:hAnsi="Arial" w:cs="Arial"/>
        </w:rPr>
        <w:t>Por lo tanto, el Estudio de Factibilidad tiene como objetivo no sólo justificar el abrir</w:t>
      </w:r>
      <w:r w:rsidR="00187772">
        <w:rPr>
          <w:rFonts w:ascii="Arial" w:hAnsi="Arial" w:cs="Arial"/>
        </w:rPr>
        <w:t xml:space="preserve"> o convertir </w:t>
      </w:r>
      <w:r w:rsidRPr="00F2458C">
        <w:rPr>
          <w:rFonts w:ascii="Arial" w:hAnsi="Arial" w:cs="Arial"/>
        </w:rPr>
        <w:t xml:space="preserve">una </w:t>
      </w:r>
      <w:r w:rsidR="00187772">
        <w:rPr>
          <w:rFonts w:ascii="Arial" w:hAnsi="Arial" w:cs="Arial"/>
        </w:rPr>
        <w:t>unidad educativa</w:t>
      </w:r>
      <w:r w:rsidRPr="00F2458C">
        <w:rPr>
          <w:rFonts w:ascii="Arial" w:hAnsi="Arial" w:cs="Arial"/>
        </w:rPr>
        <w:t>, sino también considerar las posibilidades, en lo futuro, de desarrollo de la misma.</w:t>
      </w:r>
    </w:p>
    <w:p w:rsidR="007D30B3" w:rsidRPr="00F2458C" w:rsidRDefault="007D30B3" w:rsidP="007D30B3">
      <w:pPr>
        <w:jc w:val="both"/>
        <w:rPr>
          <w:rFonts w:ascii="Arial" w:hAnsi="Arial" w:cs="Arial"/>
        </w:rPr>
      </w:pPr>
    </w:p>
    <w:p w:rsidR="00444D6F" w:rsidRPr="00C67849" w:rsidRDefault="007D30B3" w:rsidP="00C67849">
      <w:pPr>
        <w:jc w:val="both"/>
        <w:rPr>
          <w:rFonts w:ascii="Arial" w:hAnsi="Arial" w:cs="Arial"/>
        </w:rPr>
      </w:pPr>
      <w:r w:rsidRPr="00F2458C">
        <w:rPr>
          <w:rFonts w:ascii="Arial" w:hAnsi="Arial" w:cs="Arial"/>
        </w:rPr>
        <w:t xml:space="preserve">Considerando la importancia que tiene el estudio de factibilidad y con objeto de hablar un lenguaje común, se presenta una metodología con los puntos básicos del análisis y se definen algunos conceptos utilizados. </w:t>
      </w:r>
    </w:p>
    <w:p w:rsidR="007D30B3" w:rsidRDefault="007257BC" w:rsidP="007D30B3">
      <w:pPr>
        <w:jc w:val="right"/>
        <w:rPr>
          <w:rFonts w:ascii="Arial" w:hAnsi="Arial" w:cs="Arial"/>
          <w:b/>
        </w:rPr>
      </w:pPr>
      <w:r>
        <w:rPr>
          <w:rFonts w:ascii="Arial" w:hAnsi="Arial" w:cs="Arial"/>
          <w:b/>
        </w:rPr>
        <w:lastRenderedPageBreak/>
        <w:t xml:space="preserve">SEP-SEMS </w:t>
      </w:r>
      <w:r w:rsidR="00D33E14">
        <w:rPr>
          <w:rFonts w:ascii="Arial" w:hAnsi="Arial" w:cs="Arial"/>
          <w:b/>
        </w:rPr>
        <w:t xml:space="preserve">FORMATO </w:t>
      </w:r>
      <w:r>
        <w:rPr>
          <w:rFonts w:ascii="Arial" w:hAnsi="Arial" w:cs="Arial"/>
          <w:b/>
        </w:rPr>
        <w:t>NC-</w:t>
      </w:r>
      <w:r w:rsidR="007D30B3">
        <w:rPr>
          <w:rFonts w:ascii="Arial" w:hAnsi="Arial" w:cs="Arial"/>
          <w:b/>
        </w:rPr>
        <w:t>2</w:t>
      </w:r>
    </w:p>
    <w:p w:rsidR="00444D6F" w:rsidRDefault="00444D6F" w:rsidP="007D30B3">
      <w:pPr>
        <w:rPr>
          <w:rFonts w:ascii="Arial" w:hAnsi="Arial" w:cs="Arial"/>
        </w:rPr>
      </w:pPr>
    </w:p>
    <w:p w:rsidR="00BD0FB2" w:rsidRDefault="00444D6F" w:rsidP="007D30B3">
      <w:pPr>
        <w:rPr>
          <w:rFonts w:ascii="Arial" w:hAnsi="Arial" w:cs="Arial"/>
        </w:rPr>
      </w:pPr>
      <w:r w:rsidRPr="00F2458C">
        <w:rPr>
          <w:rFonts w:ascii="Arial" w:hAnsi="Arial" w:cs="Arial"/>
        </w:rPr>
        <w:t xml:space="preserve">Con esta metodología se pretende sistematizar el proceso de análisis, para creación </w:t>
      </w:r>
      <w:r>
        <w:rPr>
          <w:rFonts w:ascii="Arial" w:hAnsi="Arial" w:cs="Arial"/>
        </w:rPr>
        <w:t xml:space="preserve">o conversión </w:t>
      </w:r>
      <w:r w:rsidRPr="00F2458C">
        <w:rPr>
          <w:rFonts w:ascii="Arial" w:hAnsi="Arial" w:cs="Arial"/>
        </w:rPr>
        <w:t xml:space="preserve">de </w:t>
      </w:r>
      <w:r>
        <w:rPr>
          <w:rFonts w:ascii="Arial" w:hAnsi="Arial" w:cs="Arial"/>
        </w:rPr>
        <w:t>unidades educativas del nivel formación para el trabajo</w:t>
      </w:r>
      <w:r w:rsidRPr="00F2458C">
        <w:rPr>
          <w:rFonts w:ascii="Arial" w:hAnsi="Arial" w:cs="Arial"/>
        </w:rPr>
        <w:t>.</w:t>
      </w:r>
    </w:p>
    <w:p w:rsidR="00444D6F" w:rsidRDefault="00444D6F" w:rsidP="007D30B3"/>
    <w:p w:rsidR="007D30B3" w:rsidRDefault="007D30B3" w:rsidP="00F043B0">
      <w:pPr>
        <w:numPr>
          <w:ilvl w:val="0"/>
          <w:numId w:val="35"/>
        </w:numPr>
        <w:rPr>
          <w:rFonts w:ascii="Arial" w:hAnsi="Arial" w:cs="Arial"/>
          <w:b/>
        </w:rPr>
      </w:pPr>
      <w:r w:rsidRPr="00DF1A6F">
        <w:rPr>
          <w:rFonts w:ascii="Arial" w:hAnsi="Arial" w:cs="Arial"/>
          <w:b/>
        </w:rPr>
        <w:t>Ubicación</w:t>
      </w:r>
      <w:r w:rsidR="00E13746">
        <w:rPr>
          <w:rFonts w:ascii="Arial" w:hAnsi="Arial" w:cs="Arial"/>
          <w:b/>
        </w:rPr>
        <w:t xml:space="preserve">, nivel </w:t>
      </w:r>
      <w:r w:rsidRPr="00DF1A6F">
        <w:rPr>
          <w:rFonts w:ascii="Arial" w:hAnsi="Arial" w:cs="Arial"/>
          <w:b/>
        </w:rPr>
        <w:t xml:space="preserve">y tipo de la </w:t>
      </w:r>
      <w:r w:rsidR="00187772">
        <w:rPr>
          <w:rFonts w:ascii="Arial" w:hAnsi="Arial" w:cs="Arial"/>
          <w:b/>
        </w:rPr>
        <w:t>unidad educativa</w:t>
      </w:r>
      <w:r w:rsidRPr="00DF1A6F">
        <w:rPr>
          <w:rFonts w:ascii="Arial" w:hAnsi="Arial" w:cs="Arial"/>
          <w:b/>
        </w:rPr>
        <w:t xml:space="preserve"> solicitada.</w:t>
      </w:r>
    </w:p>
    <w:p w:rsidR="007D30B3" w:rsidRDefault="007D30B3" w:rsidP="007D30B3">
      <w:pPr>
        <w:ind w:left="360"/>
        <w:rPr>
          <w:rFonts w:ascii="Arial" w:hAnsi="Arial" w:cs="Arial"/>
          <w:b/>
        </w:rPr>
      </w:pPr>
    </w:p>
    <w:p w:rsidR="007D30B3" w:rsidRDefault="007D30B3" w:rsidP="00F043B0">
      <w:pPr>
        <w:numPr>
          <w:ilvl w:val="0"/>
          <w:numId w:val="35"/>
        </w:numPr>
        <w:rPr>
          <w:rFonts w:ascii="Arial" w:hAnsi="Arial" w:cs="Arial"/>
          <w:b/>
        </w:rPr>
      </w:pPr>
      <w:r w:rsidRPr="00DF1A6F">
        <w:rPr>
          <w:rFonts w:ascii="Arial" w:hAnsi="Arial" w:cs="Arial"/>
          <w:b/>
        </w:rPr>
        <w:t>Determinación de la zona de influencia.</w:t>
      </w:r>
    </w:p>
    <w:p w:rsidR="007D30B3" w:rsidRPr="00E13746" w:rsidRDefault="007D30B3" w:rsidP="007D30B3">
      <w:pPr>
        <w:rPr>
          <w:rFonts w:ascii="Arial" w:hAnsi="Arial" w:cs="Arial"/>
          <w:b/>
        </w:rPr>
      </w:pPr>
    </w:p>
    <w:p w:rsidR="00E13746" w:rsidRDefault="007D30B3" w:rsidP="00E13746">
      <w:pPr>
        <w:numPr>
          <w:ilvl w:val="1"/>
          <w:numId w:val="35"/>
        </w:numPr>
        <w:rPr>
          <w:rFonts w:ascii="Arial" w:hAnsi="Arial" w:cs="Arial"/>
        </w:rPr>
      </w:pPr>
      <w:r w:rsidRPr="00E13746">
        <w:rPr>
          <w:rFonts w:ascii="Arial" w:hAnsi="Arial" w:cs="Arial"/>
          <w:b/>
        </w:rPr>
        <w:t>Mapa del</w:t>
      </w:r>
      <w:r w:rsidR="00E13746" w:rsidRPr="00E13746">
        <w:rPr>
          <w:rFonts w:ascii="Arial" w:hAnsi="Arial" w:cs="Arial"/>
          <w:b/>
        </w:rPr>
        <w:t xml:space="preserve"> área</w:t>
      </w:r>
      <w:r w:rsidRPr="00DF1A6F">
        <w:rPr>
          <w:rFonts w:ascii="Arial" w:hAnsi="Arial" w:cs="Arial"/>
        </w:rPr>
        <w:t>, ubicación de los municipios</w:t>
      </w:r>
      <w:r w:rsidR="00A34E1B">
        <w:rPr>
          <w:rFonts w:ascii="Arial" w:hAnsi="Arial" w:cs="Arial"/>
        </w:rPr>
        <w:t xml:space="preserve"> y localidades que la int</w:t>
      </w:r>
      <w:r w:rsidR="00E13746">
        <w:rPr>
          <w:rFonts w:ascii="Arial" w:hAnsi="Arial" w:cs="Arial"/>
        </w:rPr>
        <w:t xml:space="preserve">egran, </w:t>
      </w:r>
    </w:p>
    <w:p w:rsidR="00A34E1B" w:rsidRPr="00E13746" w:rsidRDefault="007D30B3" w:rsidP="00E13746">
      <w:pPr>
        <w:ind w:left="708"/>
        <w:rPr>
          <w:rFonts w:ascii="Arial" w:hAnsi="Arial" w:cs="Arial"/>
        </w:rPr>
      </w:pPr>
      <w:proofErr w:type="gramStart"/>
      <w:r w:rsidRPr="00E13746">
        <w:rPr>
          <w:rFonts w:ascii="Arial" w:hAnsi="Arial" w:cs="Arial"/>
        </w:rPr>
        <w:t>marcando</w:t>
      </w:r>
      <w:proofErr w:type="gramEnd"/>
      <w:r w:rsidRPr="00E13746">
        <w:rPr>
          <w:rFonts w:ascii="Arial" w:hAnsi="Arial" w:cs="Arial"/>
        </w:rPr>
        <w:t xml:space="preserve"> claramente el municipio y la localidad donde se propone la ubicación.</w:t>
      </w:r>
    </w:p>
    <w:p w:rsidR="00A34E1B" w:rsidRDefault="00A34E1B" w:rsidP="00A34E1B">
      <w:pPr>
        <w:ind w:left="708"/>
        <w:rPr>
          <w:rFonts w:ascii="Arial" w:hAnsi="Arial" w:cs="Arial"/>
        </w:rPr>
      </w:pPr>
    </w:p>
    <w:p w:rsidR="007D30B3" w:rsidRPr="00E13746" w:rsidRDefault="007D30B3" w:rsidP="00A34E1B">
      <w:pPr>
        <w:ind w:left="708"/>
        <w:rPr>
          <w:rFonts w:ascii="Arial" w:hAnsi="Arial" w:cs="Arial"/>
        </w:rPr>
      </w:pPr>
      <w:r w:rsidRPr="00DF1A6F">
        <w:rPr>
          <w:rFonts w:ascii="Arial" w:hAnsi="Arial" w:cs="Arial"/>
        </w:rPr>
        <w:t xml:space="preserve">2.2  </w:t>
      </w:r>
      <w:r w:rsidRPr="00E13746">
        <w:rPr>
          <w:rFonts w:ascii="Arial" w:hAnsi="Arial" w:cs="Arial"/>
          <w:b/>
        </w:rPr>
        <w:t>Localidades afluentes</w:t>
      </w:r>
      <w:r w:rsidRPr="00DF1A6F">
        <w:rPr>
          <w:rFonts w:ascii="Arial" w:hAnsi="Arial" w:cs="Arial"/>
        </w:rPr>
        <w:t xml:space="preserve">, distancia, medios de transporte y costos del mismo de </w:t>
      </w:r>
      <w:r w:rsidRPr="00E13746">
        <w:rPr>
          <w:rFonts w:ascii="Arial" w:hAnsi="Arial" w:cs="Arial"/>
        </w:rPr>
        <w:t>las localidades afluentes, a la localidad seleccionada.</w:t>
      </w:r>
    </w:p>
    <w:p w:rsidR="007D30B3" w:rsidRPr="00E13746" w:rsidRDefault="007D30B3" w:rsidP="007D30B3">
      <w:pPr>
        <w:rPr>
          <w:rFonts w:ascii="Arial" w:hAnsi="Arial" w:cs="Arial"/>
          <w:b/>
        </w:rPr>
      </w:pPr>
    </w:p>
    <w:p w:rsidR="007D30B3" w:rsidRPr="00A34E1B" w:rsidRDefault="00A34E1B" w:rsidP="007D30B3">
      <w:pPr>
        <w:numPr>
          <w:ilvl w:val="0"/>
          <w:numId w:val="35"/>
        </w:numPr>
        <w:rPr>
          <w:rFonts w:ascii="Arial" w:hAnsi="Arial" w:cs="Arial"/>
        </w:rPr>
      </w:pPr>
      <w:r w:rsidRPr="00A34E1B">
        <w:rPr>
          <w:rFonts w:ascii="Arial" w:hAnsi="Arial" w:cs="Arial"/>
          <w:b/>
        </w:rPr>
        <w:t xml:space="preserve">Información socio-económica sobre la localidad seleccionada </w:t>
      </w:r>
      <w:r w:rsidR="007D30B3" w:rsidRPr="00A34E1B">
        <w:rPr>
          <w:rFonts w:ascii="Arial" w:hAnsi="Arial" w:cs="Arial"/>
          <w:b/>
        </w:rPr>
        <w:t xml:space="preserve">y </w:t>
      </w:r>
      <w:r w:rsidRPr="00A34E1B">
        <w:rPr>
          <w:rFonts w:ascii="Arial" w:hAnsi="Arial" w:cs="Arial"/>
          <w:b/>
        </w:rPr>
        <w:t xml:space="preserve">del </w:t>
      </w:r>
      <w:r w:rsidR="007D30B3" w:rsidRPr="00A34E1B">
        <w:rPr>
          <w:rFonts w:ascii="Arial" w:hAnsi="Arial" w:cs="Arial"/>
          <w:b/>
        </w:rPr>
        <w:t xml:space="preserve">área de influencia </w:t>
      </w:r>
    </w:p>
    <w:p w:rsidR="00A34E1B" w:rsidRPr="00A34E1B" w:rsidRDefault="00A34E1B" w:rsidP="00A34E1B">
      <w:pPr>
        <w:ind w:left="720"/>
        <w:rPr>
          <w:rFonts w:ascii="Arial" w:hAnsi="Arial" w:cs="Arial"/>
        </w:rPr>
      </w:pPr>
    </w:p>
    <w:p w:rsidR="007D30B3" w:rsidRPr="00DF1A6F" w:rsidRDefault="007D30B3" w:rsidP="00F043B0">
      <w:pPr>
        <w:numPr>
          <w:ilvl w:val="0"/>
          <w:numId w:val="35"/>
        </w:numPr>
        <w:rPr>
          <w:rFonts w:ascii="Arial" w:hAnsi="Arial" w:cs="Arial"/>
          <w:b/>
        </w:rPr>
      </w:pPr>
      <w:r w:rsidRPr="00DF1A6F">
        <w:rPr>
          <w:rFonts w:ascii="Arial" w:hAnsi="Arial" w:cs="Arial"/>
          <w:b/>
        </w:rPr>
        <w:t>Posibilidades de empleo en el área de influencia para los egresados</w:t>
      </w:r>
      <w:r w:rsidR="00A34E1B">
        <w:rPr>
          <w:rFonts w:ascii="Arial" w:hAnsi="Arial" w:cs="Arial"/>
          <w:b/>
        </w:rPr>
        <w:t xml:space="preserve"> del nivel formación para el trabajo</w:t>
      </w:r>
    </w:p>
    <w:p w:rsidR="007D30B3" w:rsidRPr="00DF1A6F" w:rsidRDefault="007D30B3" w:rsidP="007D30B3">
      <w:pPr>
        <w:rPr>
          <w:rFonts w:ascii="Arial" w:hAnsi="Arial" w:cs="Arial"/>
        </w:rPr>
      </w:pPr>
    </w:p>
    <w:p w:rsidR="007D30B3" w:rsidRPr="00DF1A6F" w:rsidRDefault="007D30B3" w:rsidP="007D30B3">
      <w:pPr>
        <w:rPr>
          <w:rFonts w:ascii="Arial" w:hAnsi="Arial" w:cs="Arial"/>
        </w:rPr>
      </w:pPr>
      <w:r w:rsidRPr="00DF1A6F">
        <w:rPr>
          <w:rFonts w:ascii="Arial" w:hAnsi="Arial" w:cs="Arial"/>
        </w:rPr>
        <w:tab/>
        <w:t xml:space="preserve">4.1 Empresas o fábricas establecidas en la región hasta </w:t>
      </w:r>
      <w:r w:rsidR="00141691">
        <w:rPr>
          <w:rFonts w:ascii="Arial" w:hAnsi="Arial" w:cs="Arial"/>
        </w:rPr>
        <w:t>201</w:t>
      </w:r>
      <w:r w:rsidR="00C67849">
        <w:rPr>
          <w:rFonts w:ascii="Arial" w:hAnsi="Arial" w:cs="Arial"/>
        </w:rPr>
        <w:t>4</w:t>
      </w:r>
      <w:r>
        <w:rPr>
          <w:rFonts w:ascii="Arial" w:hAnsi="Arial" w:cs="Arial"/>
        </w:rPr>
        <w:t>.</w:t>
      </w:r>
    </w:p>
    <w:p w:rsidR="007D30B3" w:rsidRPr="00DF1A6F" w:rsidRDefault="007D30B3" w:rsidP="007D30B3">
      <w:pPr>
        <w:rPr>
          <w:rFonts w:ascii="Arial" w:hAnsi="Arial" w:cs="Arial"/>
        </w:rPr>
      </w:pPr>
    </w:p>
    <w:p w:rsidR="007D30B3" w:rsidRPr="00DF1A6F" w:rsidRDefault="007D30B3" w:rsidP="007D30B3">
      <w:pPr>
        <w:rPr>
          <w:rFonts w:ascii="Arial" w:hAnsi="Arial" w:cs="Arial"/>
        </w:rPr>
      </w:pPr>
      <w:r w:rsidRPr="00DF1A6F">
        <w:rPr>
          <w:rFonts w:ascii="Arial" w:hAnsi="Arial" w:cs="Arial"/>
        </w:rPr>
        <w:tab/>
        <w:t>4.2 Pronósticos de empleo para egresados en las empresas existentes.</w:t>
      </w:r>
    </w:p>
    <w:p w:rsidR="007D30B3" w:rsidRPr="00DF1A6F" w:rsidRDefault="007D30B3" w:rsidP="007D30B3">
      <w:pPr>
        <w:rPr>
          <w:rFonts w:ascii="Arial" w:hAnsi="Arial" w:cs="Arial"/>
        </w:rPr>
      </w:pPr>
    </w:p>
    <w:p w:rsidR="00A34E1B" w:rsidRDefault="007D30B3" w:rsidP="00A34E1B">
      <w:pPr>
        <w:numPr>
          <w:ilvl w:val="1"/>
          <w:numId w:val="8"/>
        </w:numPr>
        <w:rPr>
          <w:rFonts w:ascii="Arial" w:hAnsi="Arial" w:cs="Arial"/>
        </w:rPr>
      </w:pPr>
      <w:r w:rsidRPr="00DF1A6F">
        <w:rPr>
          <w:rFonts w:ascii="Arial" w:hAnsi="Arial" w:cs="Arial"/>
        </w:rPr>
        <w:t>Proyectos de inversión en el área de influencia (inclu</w:t>
      </w:r>
      <w:r w:rsidR="00A34E1B">
        <w:rPr>
          <w:rFonts w:ascii="Arial" w:hAnsi="Arial" w:cs="Arial"/>
        </w:rPr>
        <w:t xml:space="preserve">ye a los sectores privados y el </w:t>
      </w:r>
    </w:p>
    <w:p w:rsidR="007D30B3" w:rsidRPr="00DF1A6F" w:rsidRDefault="007D30B3" w:rsidP="00A34E1B">
      <w:pPr>
        <w:ind w:left="708"/>
        <w:rPr>
          <w:rFonts w:ascii="Arial" w:hAnsi="Arial" w:cs="Arial"/>
        </w:rPr>
      </w:pPr>
      <w:proofErr w:type="gramStart"/>
      <w:r w:rsidRPr="00DF1A6F">
        <w:rPr>
          <w:rFonts w:ascii="Arial" w:hAnsi="Arial" w:cs="Arial"/>
        </w:rPr>
        <w:t>social</w:t>
      </w:r>
      <w:proofErr w:type="gramEnd"/>
      <w:r w:rsidRPr="00DF1A6F">
        <w:rPr>
          <w:rFonts w:ascii="Arial" w:hAnsi="Arial" w:cs="Arial"/>
        </w:rPr>
        <w:t>)</w:t>
      </w:r>
    </w:p>
    <w:p w:rsidR="007D30B3" w:rsidRDefault="007D30B3" w:rsidP="007D30B3">
      <w:pPr>
        <w:rPr>
          <w:rFonts w:ascii="Arial" w:hAnsi="Arial" w:cs="Arial"/>
        </w:rPr>
      </w:pPr>
    </w:p>
    <w:p w:rsidR="00A34E1B" w:rsidRPr="00A34E1B" w:rsidRDefault="007D30B3" w:rsidP="00F043B0">
      <w:pPr>
        <w:numPr>
          <w:ilvl w:val="0"/>
          <w:numId w:val="35"/>
        </w:numPr>
        <w:rPr>
          <w:rFonts w:ascii="Arial" w:hAnsi="Arial" w:cs="Arial"/>
        </w:rPr>
      </w:pPr>
      <w:r w:rsidRPr="00DF1A6F">
        <w:rPr>
          <w:rFonts w:ascii="Arial" w:hAnsi="Arial" w:cs="Arial"/>
          <w:b/>
        </w:rPr>
        <w:t xml:space="preserve">Población económicamente activa </w:t>
      </w:r>
      <w:r w:rsidR="00A34E1B">
        <w:rPr>
          <w:rFonts w:ascii="Arial" w:hAnsi="Arial" w:cs="Arial"/>
          <w:b/>
        </w:rPr>
        <w:t>(localidad y área de influencia)</w:t>
      </w:r>
    </w:p>
    <w:p w:rsidR="007D30B3" w:rsidRPr="00A34E1B" w:rsidRDefault="00A34E1B" w:rsidP="00A34E1B">
      <w:pPr>
        <w:ind w:left="720"/>
        <w:rPr>
          <w:rFonts w:ascii="Arial" w:hAnsi="Arial" w:cs="Arial"/>
        </w:rPr>
      </w:pPr>
      <w:r>
        <w:rPr>
          <w:rFonts w:ascii="Arial" w:hAnsi="Arial" w:cs="Arial"/>
        </w:rPr>
        <w:t>D</w:t>
      </w:r>
      <w:r w:rsidR="007D30B3" w:rsidRPr="00A34E1B">
        <w:rPr>
          <w:rFonts w:ascii="Arial" w:hAnsi="Arial" w:cs="Arial"/>
        </w:rPr>
        <w:t>istribución de la misma por rama de actividad.</w:t>
      </w:r>
    </w:p>
    <w:p w:rsidR="007D30B3" w:rsidRPr="00DF1A6F" w:rsidRDefault="007D30B3" w:rsidP="007D30B3">
      <w:pPr>
        <w:ind w:left="360"/>
        <w:rPr>
          <w:rFonts w:ascii="Arial" w:hAnsi="Arial" w:cs="Arial"/>
          <w:b/>
        </w:rPr>
      </w:pPr>
    </w:p>
    <w:p w:rsidR="007D30B3" w:rsidRPr="00DF1A6F" w:rsidRDefault="007D30B3" w:rsidP="00F043B0">
      <w:pPr>
        <w:numPr>
          <w:ilvl w:val="0"/>
          <w:numId w:val="35"/>
        </w:numPr>
        <w:rPr>
          <w:rFonts w:ascii="Arial" w:hAnsi="Arial" w:cs="Arial"/>
          <w:b/>
        </w:rPr>
      </w:pPr>
      <w:r w:rsidRPr="00DF1A6F">
        <w:rPr>
          <w:rFonts w:ascii="Arial" w:hAnsi="Arial" w:cs="Arial"/>
          <w:b/>
        </w:rPr>
        <w:t>Análisis de la oferta de capacitación para el trabajo en la localidad y área de influencia.</w:t>
      </w:r>
    </w:p>
    <w:p w:rsidR="007D30B3" w:rsidRPr="00DF1A6F" w:rsidRDefault="007D30B3" w:rsidP="007D30B3">
      <w:pPr>
        <w:rPr>
          <w:rFonts w:ascii="Arial" w:hAnsi="Arial" w:cs="Arial"/>
          <w:b/>
        </w:rPr>
      </w:pPr>
    </w:p>
    <w:p w:rsidR="007D30B3" w:rsidRPr="00DF1A6F" w:rsidRDefault="007D30B3" w:rsidP="00F043B0">
      <w:pPr>
        <w:numPr>
          <w:ilvl w:val="0"/>
          <w:numId w:val="35"/>
        </w:numPr>
        <w:rPr>
          <w:rFonts w:ascii="Arial" w:hAnsi="Arial" w:cs="Arial"/>
          <w:b/>
        </w:rPr>
      </w:pPr>
      <w:r w:rsidRPr="00DF1A6F">
        <w:rPr>
          <w:rFonts w:ascii="Arial" w:hAnsi="Arial" w:cs="Arial"/>
          <w:b/>
        </w:rPr>
        <w:t>Propuesta.</w:t>
      </w:r>
    </w:p>
    <w:p w:rsidR="007D30B3" w:rsidRPr="00DF1A6F" w:rsidRDefault="007D30B3" w:rsidP="007D30B3">
      <w:pPr>
        <w:rPr>
          <w:rFonts w:ascii="Arial" w:hAnsi="Arial" w:cs="Arial"/>
          <w:b/>
        </w:rPr>
      </w:pPr>
    </w:p>
    <w:p w:rsidR="007D30B3" w:rsidRPr="00DF1A6F" w:rsidRDefault="007D30B3" w:rsidP="007D30B3">
      <w:pPr>
        <w:rPr>
          <w:rFonts w:ascii="Arial" w:hAnsi="Arial" w:cs="Arial"/>
        </w:rPr>
      </w:pPr>
      <w:r w:rsidRPr="00DF1A6F">
        <w:rPr>
          <w:rFonts w:ascii="Arial" w:hAnsi="Arial" w:cs="Arial"/>
        </w:rPr>
        <w:tab/>
        <w:t xml:space="preserve">7.1 </w:t>
      </w:r>
      <w:r w:rsidR="00A34E1B">
        <w:rPr>
          <w:rFonts w:ascii="Arial" w:hAnsi="Arial" w:cs="Arial"/>
        </w:rPr>
        <w:t>Tipo de unidad educativa solicitada</w:t>
      </w:r>
      <w:r>
        <w:rPr>
          <w:rFonts w:ascii="Arial" w:hAnsi="Arial" w:cs="Arial"/>
        </w:rPr>
        <w:t>.</w:t>
      </w:r>
    </w:p>
    <w:p w:rsidR="007D30B3" w:rsidRPr="00DF1A6F" w:rsidRDefault="007D30B3" w:rsidP="007D30B3">
      <w:pPr>
        <w:rPr>
          <w:rFonts w:ascii="Arial" w:hAnsi="Arial" w:cs="Arial"/>
        </w:rPr>
      </w:pPr>
    </w:p>
    <w:p w:rsidR="007D30B3" w:rsidRPr="00DF1A6F" w:rsidRDefault="007D30B3" w:rsidP="007D30B3">
      <w:pPr>
        <w:rPr>
          <w:rFonts w:ascii="Arial" w:hAnsi="Arial" w:cs="Arial"/>
        </w:rPr>
      </w:pPr>
      <w:r w:rsidRPr="00DF1A6F">
        <w:rPr>
          <w:rFonts w:ascii="Arial" w:hAnsi="Arial" w:cs="Arial"/>
        </w:rPr>
        <w:tab/>
        <w:t xml:space="preserve">7.2 </w:t>
      </w:r>
      <w:r w:rsidR="00A34E1B">
        <w:rPr>
          <w:rFonts w:ascii="Arial" w:hAnsi="Arial" w:cs="Arial"/>
        </w:rPr>
        <w:t>Matrícula esperada en la unidad educativa solicitada por especialidad</w:t>
      </w:r>
      <w:r w:rsidRPr="00DF1A6F">
        <w:rPr>
          <w:rFonts w:ascii="Arial" w:hAnsi="Arial" w:cs="Arial"/>
        </w:rPr>
        <w:t>.</w:t>
      </w:r>
    </w:p>
    <w:p w:rsidR="007D30B3" w:rsidRPr="00DF1A6F" w:rsidRDefault="007D30B3" w:rsidP="007D30B3">
      <w:pPr>
        <w:rPr>
          <w:rFonts w:ascii="Arial" w:hAnsi="Arial" w:cs="Arial"/>
        </w:rPr>
      </w:pPr>
    </w:p>
    <w:p w:rsidR="002D1192" w:rsidRDefault="007D30B3" w:rsidP="00A26646">
      <w:pPr>
        <w:rPr>
          <w:rFonts w:ascii="Arial" w:hAnsi="Arial" w:cs="Arial"/>
        </w:rPr>
      </w:pPr>
      <w:r w:rsidRPr="00DF1A6F">
        <w:rPr>
          <w:rFonts w:ascii="Arial" w:hAnsi="Arial" w:cs="Arial"/>
        </w:rPr>
        <w:tab/>
        <w:t xml:space="preserve">7.3 </w:t>
      </w:r>
      <w:r w:rsidR="00A34E1B">
        <w:rPr>
          <w:rFonts w:ascii="Arial" w:hAnsi="Arial" w:cs="Arial"/>
        </w:rPr>
        <w:t>Especialidades, talleres y/o laboratorios que se proponen.</w:t>
      </w:r>
    </w:p>
    <w:p w:rsidR="00C67849" w:rsidRDefault="00C67849" w:rsidP="00A26646">
      <w:pPr>
        <w:rPr>
          <w:rFonts w:ascii="Arial" w:hAnsi="Arial" w:cs="Arial"/>
        </w:rPr>
      </w:pPr>
    </w:p>
    <w:p w:rsidR="006812A1" w:rsidRDefault="006812A1" w:rsidP="00A26646">
      <w:pPr>
        <w:rPr>
          <w:rFonts w:ascii="Arial" w:hAnsi="Arial" w:cs="Arial"/>
        </w:rPr>
      </w:pPr>
    </w:p>
    <w:p w:rsidR="006812A1" w:rsidRDefault="006812A1" w:rsidP="00A26646">
      <w:pPr>
        <w:rPr>
          <w:rFonts w:ascii="Arial" w:hAnsi="Arial" w:cs="Arial"/>
        </w:rPr>
      </w:pPr>
    </w:p>
    <w:p w:rsidR="006812A1" w:rsidRDefault="006812A1" w:rsidP="00A26646">
      <w:pPr>
        <w:rPr>
          <w:rFonts w:ascii="Arial" w:hAnsi="Arial" w:cs="Arial"/>
        </w:rPr>
      </w:pPr>
    </w:p>
    <w:p w:rsidR="006812A1" w:rsidRDefault="006812A1" w:rsidP="00A26646">
      <w:pPr>
        <w:rPr>
          <w:rFonts w:ascii="Arial" w:hAnsi="Arial" w:cs="Arial"/>
        </w:rPr>
      </w:pPr>
    </w:p>
    <w:p w:rsidR="006812A1" w:rsidRDefault="006812A1" w:rsidP="00A26646">
      <w:pPr>
        <w:rPr>
          <w:rFonts w:ascii="Arial" w:hAnsi="Arial" w:cs="Arial"/>
        </w:rPr>
      </w:pPr>
    </w:p>
    <w:p w:rsidR="006812A1" w:rsidRDefault="006812A1" w:rsidP="00A26646">
      <w:pPr>
        <w:rPr>
          <w:rFonts w:ascii="Arial" w:hAnsi="Arial" w:cs="Arial"/>
        </w:rPr>
      </w:pPr>
    </w:p>
    <w:p w:rsidR="006812A1" w:rsidRDefault="00C82531" w:rsidP="006812A1">
      <w:pPr>
        <w:jc w:val="right"/>
        <w:rPr>
          <w:rFonts w:ascii="Arial" w:hAnsi="Arial" w:cs="Arial"/>
          <w:b/>
        </w:rPr>
      </w:pPr>
      <w:r>
        <w:rPr>
          <w:rFonts w:ascii="Arial" w:hAnsi="Arial" w:cs="Arial"/>
          <w:b/>
        </w:rPr>
        <w:t xml:space="preserve">SEP-SEMS </w:t>
      </w:r>
      <w:r w:rsidR="00D33E14">
        <w:rPr>
          <w:rFonts w:ascii="Arial" w:hAnsi="Arial" w:cs="Arial"/>
          <w:b/>
        </w:rPr>
        <w:t xml:space="preserve">FORMATO </w:t>
      </w:r>
      <w:r>
        <w:rPr>
          <w:rFonts w:ascii="Arial" w:hAnsi="Arial" w:cs="Arial"/>
          <w:b/>
        </w:rPr>
        <w:t>NC-2</w:t>
      </w:r>
    </w:p>
    <w:p w:rsidR="006812A1" w:rsidRDefault="006812A1" w:rsidP="00A26646">
      <w:pPr>
        <w:rPr>
          <w:rFonts w:ascii="Arial" w:hAnsi="Arial" w:cs="Arial"/>
        </w:rPr>
      </w:pPr>
      <w:bookmarkStart w:id="0" w:name="_GoBack"/>
      <w:bookmarkEnd w:id="0"/>
    </w:p>
    <w:p w:rsidR="00C67849" w:rsidRPr="00CF36C5" w:rsidRDefault="00C67849" w:rsidP="00C67849">
      <w:pPr>
        <w:jc w:val="both"/>
        <w:rPr>
          <w:rFonts w:ascii="Arial" w:hAnsi="Arial" w:cs="Arial"/>
          <w:b/>
        </w:rPr>
      </w:pPr>
      <w:r w:rsidRPr="00CF36C5">
        <w:rPr>
          <w:rFonts w:ascii="Arial" w:hAnsi="Arial" w:cs="Arial"/>
          <w:b/>
        </w:rPr>
        <w:t xml:space="preserve">1º </w:t>
      </w:r>
      <w:r>
        <w:rPr>
          <w:rFonts w:ascii="Arial" w:hAnsi="Arial" w:cs="Arial"/>
          <w:b/>
        </w:rPr>
        <w:t>R</w:t>
      </w:r>
      <w:r w:rsidRPr="00CF36C5">
        <w:rPr>
          <w:rFonts w:ascii="Arial" w:hAnsi="Arial" w:cs="Arial"/>
          <w:b/>
        </w:rPr>
        <w:t>ecomendaciones metodológicas:</w:t>
      </w:r>
    </w:p>
    <w:p w:rsidR="00C67849" w:rsidRDefault="00C67849" w:rsidP="00C67849">
      <w:pPr>
        <w:jc w:val="both"/>
        <w:rPr>
          <w:rFonts w:ascii="Arial" w:hAnsi="Arial" w:cs="Arial"/>
        </w:rPr>
      </w:pPr>
    </w:p>
    <w:p w:rsidR="00C67849" w:rsidRDefault="00C67849" w:rsidP="00C67849">
      <w:pPr>
        <w:numPr>
          <w:ilvl w:val="0"/>
          <w:numId w:val="34"/>
        </w:numPr>
        <w:jc w:val="both"/>
        <w:rPr>
          <w:rFonts w:ascii="Arial" w:hAnsi="Arial" w:cs="Arial"/>
        </w:rPr>
      </w:pPr>
      <w:r w:rsidRPr="00C82531">
        <w:rPr>
          <w:rFonts w:ascii="Arial" w:hAnsi="Arial" w:cs="Arial"/>
        </w:rPr>
        <w:t xml:space="preserve">Para determinar la zona de influencia se debe considerar: las vías de acceso a la localidad seleccionada, tiempo de traslado, tipo y costo de transporte, se deben fijar los parámetros respectivos de tal manera que permitan asegurar la prestación del servicio al mayor número posible de demandantes. La zona de influencia se debe determinar fijando el radio de acción de la </w:t>
      </w:r>
      <w:r w:rsidR="00C82531" w:rsidRPr="00C82531">
        <w:rPr>
          <w:rFonts w:ascii="Arial" w:hAnsi="Arial" w:cs="Arial"/>
        </w:rPr>
        <w:t>unidad propuesta, de 25</w:t>
      </w:r>
      <w:r w:rsidRPr="00C82531">
        <w:rPr>
          <w:rFonts w:ascii="Arial" w:hAnsi="Arial" w:cs="Arial"/>
        </w:rPr>
        <w:t xml:space="preserve"> kilómetros </w:t>
      </w:r>
      <w:r w:rsidR="00C82531" w:rsidRPr="00C82531">
        <w:rPr>
          <w:rFonts w:ascii="Arial" w:hAnsi="Arial" w:cs="Arial"/>
        </w:rPr>
        <w:t xml:space="preserve">si se trata de una Unidad de Capacitación </w:t>
      </w:r>
      <w:r w:rsidRPr="00C82531">
        <w:rPr>
          <w:rFonts w:ascii="Arial" w:hAnsi="Arial" w:cs="Arial"/>
        </w:rPr>
        <w:t xml:space="preserve">y 20 kilómetros </w:t>
      </w:r>
      <w:r w:rsidR="00C82531">
        <w:rPr>
          <w:rFonts w:ascii="Arial" w:hAnsi="Arial" w:cs="Arial"/>
        </w:rPr>
        <w:t>si es una Acción Móvil.</w:t>
      </w:r>
    </w:p>
    <w:p w:rsidR="00C82531" w:rsidRPr="00C82531" w:rsidRDefault="00C82531" w:rsidP="00C82531">
      <w:pPr>
        <w:ind w:left="720"/>
        <w:jc w:val="both"/>
        <w:rPr>
          <w:rFonts w:ascii="Arial" w:hAnsi="Arial" w:cs="Arial"/>
        </w:rPr>
      </w:pPr>
    </w:p>
    <w:p w:rsidR="00C67849" w:rsidRDefault="00C67849" w:rsidP="00C67849">
      <w:pPr>
        <w:numPr>
          <w:ilvl w:val="0"/>
          <w:numId w:val="34"/>
        </w:numPr>
        <w:jc w:val="both"/>
        <w:rPr>
          <w:rFonts w:ascii="Arial" w:hAnsi="Arial" w:cs="Arial"/>
        </w:rPr>
      </w:pPr>
      <w:r w:rsidRPr="00B82277">
        <w:rPr>
          <w:rFonts w:ascii="Arial" w:hAnsi="Arial" w:cs="Arial"/>
        </w:rPr>
        <w:t>Se debe tener muy en cuenta que, para l</w:t>
      </w:r>
      <w:r>
        <w:rPr>
          <w:rFonts w:ascii="Arial" w:hAnsi="Arial" w:cs="Arial"/>
        </w:rPr>
        <w:t>a unidad educativa solicitada para el año en curso</w:t>
      </w:r>
      <w:r w:rsidRPr="00B82277">
        <w:rPr>
          <w:rFonts w:ascii="Arial" w:hAnsi="Arial" w:cs="Arial"/>
        </w:rPr>
        <w:t>, se contemple el gasto corriente y de inversión en el anteproyecto de programa presupuesto.</w:t>
      </w:r>
    </w:p>
    <w:p w:rsidR="00C67849" w:rsidRDefault="00C67849" w:rsidP="00C67849">
      <w:pPr>
        <w:pStyle w:val="Prrafodelista"/>
        <w:rPr>
          <w:rFonts w:ascii="Arial" w:hAnsi="Arial" w:cs="Arial"/>
        </w:rPr>
      </w:pPr>
    </w:p>
    <w:p w:rsidR="00C67849" w:rsidRPr="00C67849" w:rsidRDefault="00C67849" w:rsidP="00C67849">
      <w:pPr>
        <w:numPr>
          <w:ilvl w:val="0"/>
          <w:numId w:val="34"/>
        </w:numPr>
        <w:jc w:val="both"/>
        <w:rPr>
          <w:rFonts w:ascii="Arial" w:hAnsi="Arial" w:cs="Arial"/>
          <w:b/>
        </w:rPr>
      </w:pPr>
      <w:r w:rsidRPr="00C67849">
        <w:rPr>
          <w:rFonts w:ascii="Arial" w:hAnsi="Arial" w:cs="Arial"/>
        </w:rPr>
        <w:t>Es importante que para unidades de capacitación y acciones móviles propuestas, en caso de considerarse necesario se realice la visita técnica por parte de la Coordinación de Organismos Descentralizados Estatales de ICAT de la DGCFT y/o la SEMS, para constatar en su caso, que si se cuente con el predio donde se va a construir el nuevo servicio y que reúna los requisitos que establecen los lineamientos para que se pueda dictaminar el plantel que se solicita</w:t>
      </w:r>
      <w:r>
        <w:rPr>
          <w:rFonts w:ascii="Arial" w:hAnsi="Arial" w:cs="Arial"/>
        </w:rPr>
        <w:t>.</w:t>
      </w:r>
    </w:p>
    <w:p w:rsidR="00C67849" w:rsidRDefault="00C67849" w:rsidP="00C67849">
      <w:pPr>
        <w:rPr>
          <w:rFonts w:ascii="Arial" w:hAnsi="Arial" w:cs="Arial"/>
          <w:b/>
        </w:rPr>
      </w:pPr>
    </w:p>
    <w:p w:rsidR="00C67849" w:rsidRPr="00A26646" w:rsidRDefault="00C67849" w:rsidP="00A26646">
      <w:pPr>
        <w:rPr>
          <w:rFonts w:ascii="Arial" w:hAnsi="Arial" w:cs="Arial"/>
        </w:rPr>
      </w:pPr>
    </w:p>
    <w:sectPr w:rsidR="00C67849" w:rsidRPr="00A26646" w:rsidSect="00C37BED">
      <w:headerReference w:type="default" r:id="rId16"/>
      <w:footerReference w:type="even" r:id="rId17"/>
      <w:footerReference w:type="default" r:id="rId18"/>
      <w:pgSz w:w="12240" w:h="15840" w:code="1"/>
      <w:pgMar w:top="814" w:right="840" w:bottom="709" w:left="1440" w:header="720" w:footer="2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3DE" w:rsidRDefault="00BE73DE">
      <w:r>
        <w:separator/>
      </w:r>
    </w:p>
  </w:endnote>
  <w:endnote w:type="continuationSeparator" w:id="0">
    <w:p w:rsidR="00BE73DE" w:rsidRDefault="00BE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FD" w:rsidRDefault="001211FD" w:rsidP="00D433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1FD" w:rsidRDefault="001211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FD" w:rsidRDefault="001211FD" w:rsidP="00D433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1202">
      <w:rPr>
        <w:rStyle w:val="Nmerodepgina"/>
        <w:noProof/>
      </w:rPr>
      <w:t>12</w:t>
    </w:r>
    <w:r>
      <w:rPr>
        <w:rStyle w:val="Nmerodepgina"/>
      </w:rPr>
      <w:fldChar w:fldCharType="end"/>
    </w:r>
  </w:p>
  <w:p w:rsidR="001211FD" w:rsidRDefault="00121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3DE" w:rsidRDefault="00BE73DE">
      <w:r>
        <w:separator/>
      </w:r>
    </w:p>
  </w:footnote>
  <w:footnote w:type="continuationSeparator" w:id="0">
    <w:p w:rsidR="00BE73DE" w:rsidRDefault="00BE7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81" w:rsidRPr="009129D4" w:rsidRDefault="00961B81" w:rsidP="00774A37">
    <w:pPr>
      <w:ind w:right="-91"/>
      <w:jc w:val="center"/>
      <w:rPr>
        <w:rFonts w:ascii="Arial" w:hAnsi="Arial" w:cs="Arial"/>
        <w:b/>
        <w:sz w:val="20"/>
        <w:szCs w:val="20"/>
      </w:rPr>
    </w:pPr>
    <w:r>
      <w:rPr>
        <w:rFonts w:ascii="Arial" w:hAnsi="Arial" w:cs="Arial"/>
        <w:b/>
        <w:sz w:val="20"/>
        <w:szCs w:val="20"/>
      </w:rPr>
      <w:t>PROCESO PARA LA</w:t>
    </w:r>
    <w:r w:rsidRPr="009129D4">
      <w:rPr>
        <w:rFonts w:ascii="Arial" w:hAnsi="Arial" w:cs="Arial"/>
        <w:b/>
        <w:sz w:val="20"/>
        <w:szCs w:val="20"/>
      </w:rPr>
      <w:t xml:space="preserve"> CREACIÓN</w:t>
    </w:r>
    <w:r>
      <w:rPr>
        <w:rFonts w:ascii="Arial" w:hAnsi="Arial" w:cs="Arial"/>
        <w:b/>
        <w:sz w:val="20"/>
        <w:szCs w:val="20"/>
      </w:rPr>
      <w:t xml:space="preserve"> DE INSTITUCIONES DE </w:t>
    </w:r>
    <w:r w:rsidRPr="009129D4">
      <w:rPr>
        <w:rFonts w:ascii="Arial" w:hAnsi="Arial" w:cs="Arial"/>
        <w:b/>
        <w:sz w:val="20"/>
        <w:szCs w:val="20"/>
      </w:rPr>
      <w:t xml:space="preserve">FORMACIÓN PARA EL TRABAJO, EN LA MODALIDAD DE ORGANISMOS DESCENTRALIZADOS </w:t>
    </w:r>
    <w:r>
      <w:rPr>
        <w:rFonts w:ascii="Arial" w:hAnsi="Arial" w:cs="Arial"/>
        <w:b/>
        <w:sz w:val="20"/>
        <w:szCs w:val="20"/>
      </w:rPr>
      <w:t xml:space="preserve">LOCALES </w:t>
    </w:r>
    <w:r w:rsidRPr="009129D4">
      <w:rPr>
        <w:rFonts w:ascii="Arial" w:hAnsi="Arial" w:cs="Arial"/>
        <w:b/>
        <w:sz w:val="20"/>
        <w:szCs w:val="20"/>
      </w:rPr>
      <w:t xml:space="preserve">(ODES), </w:t>
    </w:r>
    <w:r>
      <w:rPr>
        <w:rFonts w:ascii="Arial" w:hAnsi="Arial" w:cs="Arial"/>
        <w:b/>
        <w:sz w:val="20"/>
        <w:szCs w:val="20"/>
      </w:rPr>
      <w:t xml:space="preserve">ASÍ COMO PARA LA CREACIÓN O CONVERSIÓN DE UNIDADES DE CAPACITACIÓN Y ACCIONES MÓVILES; </w:t>
    </w:r>
    <w:r w:rsidRPr="009129D4">
      <w:rPr>
        <w:rFonts w:ascii="Arial" w:hAnsi="Arial" w:cs="Arial"/>
        <w:b/>
        <w:sz w:val="20"/>
        <w:szCs w:val="20"/>
      </w:rPr>
      <w:t>P</w:t>
    </w:r>
    <w:r>
      <w:rPr>
        <w:rFonts w:ascii="Arial" w:hAnsi="Arial" w:cs="Arial"/>
        <w:b/>
        <w:sz w:val="20"/>
        <w:szCs w:val="20"/>
      </w:rPr>
      <w:t>ARA EL CICLO ESCOLAR 201</w:t>
    </w:r>
    <w:r w:rsidR="00774A37">
      <w:rPr>
        <w:rFonts w:ascii="Arial" w:hAnsi="Arial" w:cs="Arial"/>
        <w:b/>
        <w:sz w:val="20"/>
        <w:szCs w:val="20"/>
      </w:rPr>
      <w:t>6 - 2017</w:t>
    </w:r>
  </w:p>
  <w:p w:rsidR="001211FD" w:rsidRPr="00961B81" w:rsidRDefault="001211FD" w:rsidP="00774A37">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F1B"/>
    <w:multiLevelType w:val="hybridMultilevel"/>
    <w:tmpl w:val="074C661A"/>
    <w:lvl w:ilvl="0" w:tplc="7CD4433A">
      <w:start w:val="1"/>
      <w:numFmt w:val="bullet"/>
      <w:lvlText w:val="•"/>
      <w:lvlJc w:val="left"/>
      <w:pPr>
        <w:tabs>
          <w:tab w:val="num" w:pos="720"/>
        </w:tabs>
        <w:ind w:left="720" w:hanging="360"/>
      </w:pPr>
      <w:rPr>
        <w:rFonts w:ascii="Times New Roman" w:hAnsi="Times New Roman" w:hint="default"/>
      </w:rPr>
    </w:lvl>
    <w:lvl w:ilvl="1" w:tplc="8342E114" w:tentative="1">
      <w:start w:val="1"/>
      <w:numFmt w:val="bullet"/>
      <w:lvlText w:val="•"/>
      <w:lvlJc w:val="left"/>
      <w:pPr>
        <w:tabs>
          <w:tab w:val="num" w:pos="1440"/>
        </w:tabs>
        <w:ind w:left="1440" w:hanging="360"/>
      </w:pPr>
      <w:rPr>
        <w:rFonts w:ascii="Times New Roman" w:hAnsi="Times New Roman" w:hint="default"/>
      </w:rPr>
    </w:lvl>
    <w:lvl w:ilvl="2" w:tplc="436A8E40" w:tentative="1">
      <w:start w:val="1"/>
      <w:numFmt w:val="bullet"/>
      <w:lvlText w:val="•"/>
      <w:lvlJc w:val="left"/>
      <w:pPr>
        <w:tabs>
          <w:tab w:val="num" w:pos="2160"/>
        </w:tabs>
        <w:ind w:left="2160" w:hanging="360"/>
      </w:pPr>
      <w:rPr>
        <w:rFonts w:ascii="Times New Roman" w:hAnsi="Times New Roman" w:hint="default"/>
      </w:rPr>
    </w:lvl>
    <w:lvl w:ilvl="3" w:tplc="98EE563C" w:tentative="1">
      <w:start w:val="1"/>
      <w:numFmt w:val="bullet"/>
      <w:lvlText w:val="•"/>
      <w:lvlJc w:val="left"/>
      <w:pPr>
        <w:tabs>
          <w:tab w:val="num" w:pos="2880"/>
        </w:tabs>
        <w:ind w:left="2880" w:hanging="360"/>
      </w:pPr>
      <w:rPr>
        <w:rFonts w:ascii="Times New Roman" w:hAnsi="Times New Roman" w:hint="default"/>
      </w:rPr>
    </w:lvl>
    <w:lvl w:ilvl="4" w:tplc="A97C71C4" w:tentative="1">
      <w:start w:val="1"/>
      <w:numFmt w:val="bullet"/>
      <w:lvlText w:val="•"/>
      <w:lvlJc w:val="left"/>
      <w:pPr>
        <w:tabs>
          <w:tab w:val="num" w:pos="3600"/>
        </w:tabs>
        <w:ind w:left="3600" w:hanging="360"/>
      </w:pPr>
      <w:rPr>
        <w:rFonts w:ascii="Times New Roman" w:hAnsi="Times New Roman" w:hint="default"/>
      </w:rPr>
    </w:lvl>
    <w:lvl w:ilvl="5" w:tplc="E00E3C44" w:tentative="1">
      <w:start w:val="1"/>
      <w:numFmt w:val="bullet"/>
      <w:lvlText w:val="•"/>
      <w:lvlJc w:val="left"/>
      <w:pPr>
        <w:tabs>
          <w:tab w:val="num" w:pos="4320"/>
        </w:tabs>
        <w:ind w:left="4320" w:hanging="360"/>
      </w:pPr>
      <w:rPr>
        <w:rFonts w:ascii="Times New Roman" w:hAnsi="Times New Roman" w:hint="default"/>
      </w:rPr>
    </w:lvl>
    <w:lvl w:ilvl="6" w:tplc="83246E34" w:tentative="1">
      <w:start w:val="1"/>
      <w:numFmt w:val="bullet"/>
      <w:lvlText w:val="•"/>
      <w:lvlJc w:val="left"/>
      <w:pPr>
        <w:tabs>
          <w:tab w:val="num" w:pos="5040"/>
        </w:tabs>
        <w:ind w:left="5040" w:hanging="360"/>
      </w:pPr>
      <w:rPr>
        <w:rFonts w:ascii="Times New Roman" w:hAnsi="Times New Roman" w:hint="default"/>
      </w:rPr>
    </w:lvl>
    <w:lvl w:ilvl="7" w:tplc="5EC4E7E6" w:tentative="1">
      <w:start w:val="1"/>
      <w:numFmt w:val="bullet"/>
      <w:lvlText w:val="•"/>
      <w:lvlJc w:val="left"/>
      <w:pPr>
        <w:tabs>
          <w:tab w:val="num" w:pos="5760"/>
        </w:tabs>
        <w:ind w:left="5760" w:hanging="360"/>
      </w:pPr>
      <w:rPr>
        <w:rFonts w:ascii="Times New Roman" w:hAnsi="Times New Roman" w:hint="default"/>
      </w:rPr>
    </w:lvl>
    <w:lvl w:ilvl="8" w:tplc="08F4F9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711A04"/>
    <w:multiLevelType w:val="hybridMultilevel"/>
    <w:tmpl w:val="A8868C78"/>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343CB"/>
    <w:multiLevelType w:val="hybridMultilevel"/>
    <w:tmpl w:val="0958F46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7B49DA"/>
    <w:multiLevelType w:val="hybridMultilevel"/>
    <w:tmpl w:val="CEA4195E"/>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E66A09"/>
    <w:multiLevelType w:val="hybridMultilevel"/>
    <w:tmpl w:val="5F8AA07C"/>
    <w:lvl w:ilvl="0" w:tplc="013CDBB0">
      <w:start w:val="1"/>
      <w:numFmt w:val="upperRoman"/>
      <w:lvlText w:val="%1."/>
      <w:lvlJc w:val="right"/>
      <w:pPr>
        <w:tabs>
          <w:tab w:val="num" w:pos="180"/>
        </w:tabs>
        <w:ind w:left="180" w:hanging="180"/>
      </w:pPr>
      <w:rPr>
        <w:b/>
      </w:rPr>
    </w:lvl>
    <w:lvl w:ilvl="1" w:tplc="314238E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A641B0"/>
    <w:multiLevelType w:val="hybridMultilevel"/>
    <w:tmpl w:val="DC38CB2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90B0376"/>
    <w:multiLevelType w:val="hybridMultilevel"/>
    <w:tmpl w:val="AA1C7DBC"/>
    <w:lvl w:ilvl="0" w:tplc="B7828128">
      <w:start w:val="1"/>
      <w:numFmt w:val="decimal"/>
      <w:lvlText w:val="(%1)"/>
      <w:lvlJc w:val="left"/>
      <w:pPr>
        <w:ind w:left="36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7" w15:restartNumberingAfterBreak="0">
    <w:nsid w:val="1C8E38A3"/>
    <w:multiLevelType w:val="hybridMultilevel"/>
    <w:tmpl w:val="F98E6044"/>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6A707E"/>
    <w:multiLevelType w:val="hybridMultilevel"/>
    <w:tmpl w:val="AC5002FA"/>
    <w:lvl w:ilvl="0" w:tplc="0C0A0001">
      <w:start w:val="1"/>
      <w:numFmt w:val="bullet"/>
      <w:lvlText w:val=""/>
      <w:lvlJc w:val="left"/>
      <w:pPr>
        <w:ind w:left="600" w:hanging="360"/>
      </w:pPr>
      <w:rPr>
        <w:rFonts w:ascii="Symbol" w:hAnsi="Symbol"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9" w15:restartNumberingAfterBreak="0">
    <w:nsid w:val="29D16090"/>
    <w:multiLevelType w:val="hybridMultilevel"/>
    <w:tmpl w:val="5DE46940"/>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412BEF"/>
    <w:multiLevelType w:val="hybridMultilevel"/>
    <w:tmpl w:val="DC38CB2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2BFB6F04"/>
    <w:multiLevelType w:val="multilevel"/>
    <w:tmpl w:val="20A81A12"/>
    <w:lvl w:ilvl="0">
      <w:start w:val="1"/>
      <w:numFmt w:val="decimal"/>
      <w:lvlText w:val="%1."/>
      <w:lvlJc w:val="left"/>
      <w:pPr>
        <w:tabs>
          <w:tab w:val="num" w:pos="720"/>
        </w:tabs>
        <w:ind w:left="720" w:hanging="360"/>
      </w:pPr>
    </w:lvl>
    <w:lvl w:ilvl="1">
      <w:start w:val="1"/>
      <w:numFmt w:val="decimal"/>
      <w:isLgl/>
      <w:lvlText w:val="%1.%2"/>
      <w:lvlJc w:val="left"/>
      <w:pPr>
        <w:ind w:left="1944" w:hanging="1236"/>
      </w:pPr>
      <w:rPr>
        <w:rFonts w:hint="default"/>
      </w:rPr>
    </w:lvl>
    <w:lvl w:ilvl="2">
      <w:start w:val="1"/>
      <w:numFmt w:val="decimal"/>
      <w:isLgl/>
      <w:lvlText w:val="%1.%2.%3"/>
      <w:lvlJc w:val="left"/>
      <w:pPr>
        <w:ind w:left="2292" w:hanging="1236"/>
      </w:pPr>
      <w:rPr>
        <w:rFonts w:hint="default"/>
      </w:rPr>
    </w:lvl>
    <w:lvl w:ilvl="3">
      <w:start w:val="1"/>
      <w:numFmt w:val="decimal"/>
      <w:isLgl/>
      <w:lvlText w:val="%1.%2.%3.%4"/>
      <w:lvlJc w:val="left"/>
      <w:pPr>
        <w:ind w:left="2640" w:hanging="1236"/>
      </w:pPr>
      <w:rPr>
        <w:rFonts w:hint="default"/>
      </w:rPr>
    </w:lvl>
    <w:lvl w:ilvl="4">
      <w:start w:val="1"/>
      <w:numFmt w:val="decimal"/>
      <w:isLgl/>
      <w:lvlText w:val="%1.%2.%3.%4.%5"/>
      <w:lvlJc w:val="left"/>
      <w:pPr>
        <w:ind w:left="2988" w:hanging="1236"/>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FB03A44"/>
    <w:multiLevelType w:val="hybridMultilevel"/>
    <w:tmpl w:val="E07474E2"/>
    <w:lvl w:ilvl="0" w:tplc="946C6396">
      <w:start w:val="1"/>
      <w:numFmt w:val="bullet"/>
      <w:lvlText w:val="•"/>
      <w:lvlJc w:val="left"/>
      <w:pPr>
        <w:tabs>
          <w:tab w:val="num" w:pos="720"/>
        </w:tabs>
        <w:ind w:left="720" w:hanging="360"/>
      </w:pPr>
      <w:rPr>
        <w:rFonts w:ascii="Times New Roman" w:hAnsi="Times New Roman" w:hint="default"/>
      </w:rPr>
    </w:lvl>
    <w:lvl w:ilvl="1" w:tplc="ECEA956C" w:tentative="1">
      <w:start w:val="1"/>
      <w:numFmt w:val="bullet"/>
      <w:lvlText w:val="•"/>
      <w:lvlJc w:val="left"/>
      <w:pPr>
        <w:tabs>
          <w:tab w:val="num" w:pos="1440"/>
        </w:tabs>
        <w:ind w:left="1440" w:hanging="360"/>
      </w:pPr>
      <w:rPr>
        <w:rFonts w:ascii="Times New Roman" w:hAnsi="Times New Roman" w:hint="default"/>
      </w:rPr>
    </w:lvl>
    <w:lvl w:ilvl="2" w:tplc="FE64CC9E" w:tentative="1">
      <w:start w:val="1"/>
      <w:numFmt w:val="bullet"/>
      <w:lvlText w:val="•"/>
      <w:lvlJc w:val="left"/>
      <w:pPr>
        <w:tabs>
          <w:tab w:val="num" w:pos="2160"/>
        </w:tabs>
        <w:ind w:left="2160" w:hanging="360"/>
      </w:pPr>
      <w:rPr>
        <w:rFonts w:ascii="Times New Roman" w:hAnsi="Times New Roman" w:hint="default"/>
      </w:rPr>
    </w:lvl>
    <w:lvl w:ilvl="3" w:tplc="40A0B8F0" w:tentative="1">
      <w:start w:val="1"/>
      <w:numFmt w:val="bullet"/>
      <w:lvlText w:val="•"/>
      <w:lvlJc w:val="left"/>
      <w:pPr>
        <w:tabs>
          <w:tab w:val="num" w:pos="2880"/>
        </w:tabs>
        <w:ind w:left="2880" w:hanging="360"/>
      </w:pPr>
      <w:rPr>
        <w:rFonts w:ascii="Times New Roman" w:hAnsi="Times New Roman" w:hint="default"/>
      </w:rPr>
    </w:lvl>
    <w:lvl w:ilvl="4" w:tplc="582855B2" w:tentative="1">
      <w:start w:val="1"/>
      <w:numFmt w:val="bullet"/>
      <w:lvlText w:val="•"/>
      <w:lvlJc w:val="left"/>
      <w:pPr>
        <w:tabs>
          <w:tab w:val="num" w:pos="3600"/>
        </w:tabs>
        <w:ind w:left="3600" w:hanging="360"/>
      </w:pPr>
      <w:rPr>
        <w:rFonts w:ascii="Times New Roman" w:hAnsi="Times New Roman" w:hint="default"/>
      </w:rPr>
    </w:lvl>
    <w:lvl w:ilvl="5" w:tplc="01A8FAC0" w:tentative="1">
      <w:start w:val="1"/>
      <w:numFmt w:val="bullet"/>
      <w:lvlText w:val="•"/>
      <w:lvlJc w:val="left"/>
      <w:pPr>
        <w:tabs>
          <w:tab w:val="num" w:pos="4320"/>
        </w:tabs>
        <w:ind w:left="4320" w:hanging="360"/>
      </w:pPr>
      <w:rPr>
        <w:rFonts w:ascii="Times New Roman" w:hAnsi="Times New Roman" w:hint="default"/>
      </w:rPr>
    </w:lvl>
    <w:lvl w:ilvl="6" w:tplc="3DCC43CE" w:tentative="1">
      <w:start w:val="1"/>
      <w:numFmt w:val="bullet"/>
      <w:lvlText w:val="•"/>
      <w:lvlJc w:val="left"/>
      <w:pPr>
        <w:tabs>
          <w:tab w:val="num" w:pos="5040"/>
        </w:tabs>
        <w:ind w:left="5040" w:hanging="360"/>
      </w:pPr>
      <w:rPr>
        <w:rFonts w:ascii="Times New Roman" w:hAnsi="Times New Roman" w:hint="default"/>
      </w:rPr>
    </w:lvl>
    <w:lvl w:ilvl="7" w:tplc="CCD833C8" w:tentative="1">
      <w:start w:val="1"/>
      <w:numFmt w:val="bullet"/>
      <w:lvlText w:val="•"/>
      <w:lvlJc w:val="left"/>
      <w:pPr>
        <w:tabs>
          <w:tab w:val="num" w:pos="5760"/>
        </w:tabs>
        <w:ind w:left="5760" w:hanging="360"/>
      </w:pPr>
      <w:rPr>
        <w:rFonts w:ascii="Times New Roman" w:hAnsi="Times New Roman" w:hint="default"/>
      </w:rPr>
    </w:lvl>
    <w:lvl w:ilvl="8" w:tplc="DF3244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010035"/>
    <w:multiLevelType w:val="hybridMultilevel"/>
    <w:tmpl w:val="3E3E1AA4"/>
    <w:lvl w:ilvl="0" w:tplc="7AB88030">
      <w:start w:val="1"/>
      <w:numFmt w:val="lowerLetter"/>
      <w:lvlText w:val="%1)"/>
      <w:lvlJc w:val="left"/>
      <w:pPr>
        <w:ind w:left="360" w:hanging="360"/>
      </w:pPr>
      <w:rPr>
        <w:rFonts w:hint="default"/>
        <w:b w:val="0"/>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4" w15:restartNumberingAfterBreak="0">
    <w:nsid w:val="323A22AF"/>
    <w:multiLevelType w:val="hybridMultilevel"/>
    <w:tmpl w:val="80A478BE"/>
    <w:lvl w:ilvl="0" w:tplc="013CDBB0">
      <w:start w:val="1"/>
      <w:numFmt w:val="upperRoman"/>
      <w:lvlText w:val="%1."/>
      <w:lvlJc w:val="right"/>
      <w:pPr>
        <w:tabs>
          <w:tab w:val="num" w:pos="180"/>
        </w:tabs>
        <w:ind w:left="180" w:hanging="180"/>
      </w:pPr>
      <w:rPr>
        <w:b/>
      </w:rPr>
    </w:lvl>
    <w:lvl w:ilvl="1" w:tplc="6F1E50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8014B7E"/>
    <w:multiLevelType w:val="hybridMultilevel"/>
    <w:tmpl w:val="C8B6998A"/>
    <w:lvl w:ilvl="0" w:tplc="013CDBB0">
      <w:start w:val="1"/>
      <w:numFmt w:val="upperRoman"/>
      <w:lvlText w:val="%1."/>
      <w:lvlJc w:val="right"/>
      <w:pPr>
        <w:ind w:left="360" w:hanging="360"/>
      </w:pPr>
      <w:rPr>
        <w:rFonts w:hint="default"/>
        <w:b/>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6" w15:restartNumberingAfterBreak="0">
    <w:nsid w:val="3F847767"/>
    <w:multiLevelType w:val="hybridMultilevel"/>
    <w:tmpl w:val="0FCA232C"/>
    <w:lvl w:ilvl="0" w:tplc="013CDBB0">
      <w:start w:val="1"/>
      <w:numFmt w:val="upperRoman"/>
      <w:lvlText w:val="%1."/>
      <w:lvlJc w:val="right"/>
      <w:pPr>
        <w:tabs>
          <w:tab w:val="num" w:pos="180"/>
        </w:tabs>
        <w:ind w:left="180" w:hanging="180"/>
      </w:pPr>
      <w:rPr>
        <w:b/>
      </w:rPr>
    </w:lvl>
    <w:lvl w:ilvl="1" w:tplc="D3BEAAF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865BDB"/>
    <w:multiLevelType w:val="hybridMultilevel"/>
    <w:tmpl w:val="BC686A8C"/>
    <w:lvl w:ilvl="0" w:tplc="4288DC62">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8" w15:restartNumberingAfterBreak="0">
    <w:nsid w:val="458B33E4"/>
    <w:multiLevelType w:val="hybridMultilevel"/>
    <w:tmpl w:val="FB2208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3D38C9"/>
    <w:multiLevelType w:val="hybridMultilevel"/>
    <w:tmpl w:val="EBFE1B6E"/>
    <w:lvl w:ilvl="0" w:tplc="013CDBB0">
      <w:start w:val="1"/>
      <w:numFmt w:val="upperRoman"/>
      <w:lvlText w:val="%1."/>
      <w:lvlJc w:val="right"/>
      <w:pPr>
        <w:tabs>
          <w:tab w:val="num" w:pos="180"/>
        </w:tabs>
        <w:ind w:left="180" w:hanging="180"/>
      </w:pPr>
      <w:rPr>
        <w:b/>
      </w:rPr>
    </w:lvl>
    <w:lvl w:ilvl="1" w:tplc="946ECF3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3134438"/>
    <w:multiLevelType w:val="hybridMultilevel"/>
    <w:tmpl w:val="C7CED438"/>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533B4C"/>
    <w:multiLevelType w:val="hybridMultilevel"/>
    <w:tmpl w:val="43A6A57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5AE49F4"/>
    <w:multiLevelType w:val="hybridMultilevel"/>
    <w:tmpl w:val="B82E4F4E"/>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76A441C"/>
    <w:multiLevelType w:val="hybridMultilevel"/>
    <w:tmpl w:val="59847BE4"/>
    <w:lvl w:ilvl="0" w:tplc="0C0A0001">
      <w:start w:val="1"/>
      <w:numFmt w:val="bullet"/>
      <w:lvlText w:val=""/>
      <w:lvlJc w:val="left"/>
      <w:pPr>
        <w:tabs>
          <w:tab w:val="num" w:pos="1032"/>
        </w:tabs>
        <w:ind w:left="1032" w:hanging="360"/>
      </w:pPr>
      <w:rPr>
        <w:rFonts w:ascii="Symbol" w:hAnsi="Symbol"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5A0F4350"/>
    <w:multiLevelType w:val="hybridMultilevel"/>
    <w:tmpl w:val="7A8CC1E6"/>
    <w:lvl w:ilvl="0" w:tplc="013CDBB0">
      <w:start w:val="1"/>
      <w:numFmt w:val="upperRoman"/>
      <w:lvlText w:val="%1."/>
      <w:lvlJc w:val="right"/>
      <w:pPr>
        <w:tabs>
          <w:tab w:val="num" w:pos="180"/>
        </w:tabs>
        <w:ind w:left="180" w:hanging="180"/>
      </w:pPr>
      <w:rPr>
        <w:b/>
      </w:rPr>
    </w:lvl>
    <w:lvl w:ilvl="1" w:tplc="3C84EB4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DFB275B"/>
    <w:multiLevelType w:val="hybridMultilevel"/>
    <w:tmpl w:val="BFF6D9D6"/>
    <w:lvl w:ilvl="0" w:tplc="013CDBB0">
      <w:start w:val="1"/>
      <w:numFmt w:val="upperRoman"/>
      <w:lvlText w:val="%1."/>
      <w:lvlJc w:val="right"/>
      <w:pPr>
        <w:tabs>
          <w:tab w:val="num" w:pos="180"/>
        </w:tabs>
        <w:ind w:left="180" w:hanging="180"/>
      </w:pPr>
      <w:rPr>
        <w:b/>
      </w:rPr>
    </w:lvl>
    <w:lvl w:ilvl="1" w:tplc="0C0A0019">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1D37B9"/>
    <w:multiLevelType w:val="hybridMultilevel"/>
    <w:tmpl w:val="6860B26C"/>
    <w:lvl w:ilvl="0" w:tplc="66949A1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8F3E84"/>
    <w:multiLevelType w:val="hybridMultilevel"/>
    <w:tmpl w:val="D1FAFCEE"/>
    <w:lvl w:ilvl="0" w:tplc="6DB651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394EEF"/>
    <w:multiLevelType w:val="hybridMultilevel"/>
    <w:tmpl w:val="41E20974"/>
    <w:lvl w:ilvl="0" w:tplc="0C0A0013">
      <w:start w:val="1"/>
      <w:numFmt w:val="upperRoman"/>
      <w:lvlText w:val="%1."/>
      <w:lvlJc w:val="right"/>
      <w:pPr>
        <w:tabs>
          <w:tab w:val="num" w:pos="612"/>
        </w:tabs>
        <w:ind w:left="612" w:hanging="180"/>
      </w:pPr>
    </w:lvl>
    <w:lvl w:ilvl="1" w:tplc="0C0A0001">
      <w:start w:val="1"/>
      <w:numFmt w:val="bullet"/>
      <w:lvlText w:val=""/>
      <w:lvlJc w:val="left"/>
      <w:pPr>
        <w:tabs>
          <w:tab w:val="num" w:pos="1332"/>
        </w:tabs>
        <w:ind w:left="1332" w:hanging="360"/>
      </w:pPr>
      <w:rPr>
        <w:rFonts w:ascii="Symbol" w:hAnsi="Symbol" w:hint="default"/>
      </w:rPr>
    </w:lvl>
    <w:lvl w:ilvl="2" w:tplc="0C0A001B" w:tentative="1">
      <w:start w:val="1"/>
      <w:numFmt w:val="lowerRoman"/>
      <w:lvlText w:val="%3."/>
      <w:lvlJc w:val="right"/>
      <w:pPr>
        <w:tabs>
          <w:tab w:val="num" w:pos="2052"/>
        </w:tabs>
        <w:ind w:left="2052" w:hanging="180"/>
      </w:pPr>
    </w:lvl>
    <w:lvl w:ilvl="3" w:tplc="0C0A000F" w:tentative="1">
      <w:start w:val="1"/>
      <w:numFmt w:val="decimal"/>
      <w:lvlText w:val="%4."/>
      <w:lvlJc w:val="left"/>
      <w:pPr>
        <w:tabs>
          <w:tab w:val="num" w:pos="2772"/>
        </w:tabs>
        <w:ind w:left="2772" w:hanging="360"/>
      </w:pPr>
    </w:lvl>
    <w:lvl w:ilvl="4" w:tplc="0C0A0019" w:tentative="1">
      <w:start w:val="1"/>
      <w:numFmt w:val="lowerLetter"/>
      <w:lvlText w:val="%5."/>
      <w:lvlJc w:val="left"/>
      <w:pPr>
        <w:tabs>
          <w:tab w:val="num" w:pos="3492"/>
        </w:tabs>
        <w:ind w:left="3492" w:hanging="360"/>
      </w:pPr>
    </w:lvl>
    <w:lvl w:ilvl="5" w:tplc="0C0A001B" w:tentative="1">
      <w:start w:val="1"/>
      <w:numFmt w:val="lowerRoman"/>
      <w:lvlText w:val="%6."/>
      <w:lvlJc w:val="right"/>
      <w:pPr>
        <w:tabs>
          <w:tab w:val="num" w:pos="4212"/>
        </w:tabs>
        <w:ind w:left="4212" w:hanging="180"/>
      </w:pPr>
    </w:lvl>
    <w:lvl w:ilvl="6" w:tplc="0C0A000F" w:tentative="1">
      <w:start w:val="1"/>
      <w:numFmt w:val="decimal"/>
      <w:lvlText w:val="%7."/>
      <w:lvlJc w:val="left"/>
      <w:pPr>
        <w:tabs>
          <w:tab w:val="num" w:pos="4932"/>
        </w:tabs>
        <w:ind w:left="4932" w:hanging="360"/>
      </w:pPr>
    </w:lvl>
    <w:lvl w:ilvl="7" w:tplc="0C0A0019" w:tentative="1">
      <w:start w:val="1"/>
      <w:numFmt w:val="lowerLetter"/>
      <w:lvlText w:val="%8."/>
      <w:lvlJc w:val="left"/>
      <w:pPr>
        <w:tabs>
          <w:tab w:val="num" w:pos="5652"/>
        </w:tabs>
        <w:ind w:left="5652" w:hanging="360"/>
      </w:pPr>
    </w:lvl>
    <w:lvl w:ilvl="8" w:tplc="0C0A001B" w:tentative="1">
      <w:start w:val="1"/>
      <w:numFmt w:val="lowerRoman"/>
      <w:lvlText w:val="%9."/>
      <w:lvlJc w:val="right"/>
      <w:pPr>
        <w:tabs>
          <w:tab w:val="num" w:pos="6372"/>
        </w:tabs>
        <w:ind w:left="6372" w:hanging="180"/>
      </w:pPr>
    </w:lvl>
  </w:abstractNum>
  <w:abstractNum w:abstractNumId="29" w15:restartNumberingAfterBreak="0">
    <w:nsid w:val="68CF2DAF"/>
    <w:multiLevelType w:val="hybridMultilevel"/>
    <w:tmpl w:val="870C4212"/>
    <w:lvl w:ilvl="0" w:tplc="013CDB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0A76AF"/>
    <w:multiLevelType w:val="hybridMultilevel"/>
    <w:tmpl w:val="65F609D6"/>
    <w:lvl w:ilvl="0" w:tplc="013CDBB0">
      <w:start w:val="1"/>
      <w:numFmt w:val="upperRoman"/>
      <w:lvlText w:val="%1."/>
      <w:lvlJc w:val="right"/>
      <w:pPr>
        <w:tabs>
          <w:tab w:val="num" w:pos="180"/>
        </w:tabs>
        <w:ind w:left="180" w:hanging="180"/>
      </w:pPr>
      <w:rPr>
        <w:b/>
      </w:rPr>
    </w:lvl>
    <w:lvl w:ilvl="1" w:tplc="DB028DE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2381605"/>
    <w:multiLevelType w:val="hybridMultilevel"/>
    <w:tmpl w:val="C8FA9D6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4DC769B"/>
    <w:multiLevelType w:val="hybridMultilevel"/>
    <w:tmpl w:val="E0C8172E"/>
    <w:lvl w:ilvl="0" w:tplc="7CFA0EFA">
      <w:start w:val="1"/>
      <w:numFmt w:val="bullet"/>
      <w:lvlText w:val="•"/>
      <w:lvlJc w:val="left"/>
      <w:pPr>
        <w:tabs>
          <w:tab w:val="num" w:pos="720"/>
        </w:tabs>
        <w:ind w:left="720" w:hanging="360"/>
      </w:pPr>
      <w:rPr>
        <w:rFonts w:ascii="Times New Roman" w:hAnsi="Times New Roman" w:hint="default"/>
      </w:rPr>
    </w:lvl>
    <w:lvl w:ilvl="1" w:tplc="E49E0F10" w:tentative="1">
      <w:start w:val="1"/>
      <w:numFmt w:val="bullet"/>
      <w:lvlText w:val="•"/>
      <w:lvlJc w:val="left"/>
      <w:pPr>
        <w:tabs>
          <w:tab w:val="num" w:pos="1440"/>
        </w:tabs>
        <w:ind w:left="1440" w:hanging="360"/>
      </w:pPr>
      <w:rPr>
        <w:rFonts w:ascii="Times New Roman" w:hAnsi="Times New Roman" w:hint="default"/>
      </w:rPr>
    </w:lvl>
    <w:lvl w:ilvl="2" w:tplc="42B8DF18" w:tentative="1">
      <w:start w:val="1"/>
      <w:numFmt w:val="bullet"/>
      <w:lvlText w:val="•"/>
      <w:lvlJc w:val="left"/>
      <w:pPr>
        <w:tabs>
          <w:tab w:val="num" w:pos="2160"/>
        </w:tabs>
        <w:ind w:left="2160" w:hanging="360"/>
      </w:pPr>
      <w:rPr>
        <w:rFonts w:ascii="Times New Roman" w:hAnsi="Times New Roman" w:hint="default"/>
      </w:rPr>
    </w:lvl>
    <w:lvl w:ilvl="3" w:tplc="17383BAE" w:tentative="1">
      <w:start w:val="1"/>
      <w:numFmt w:val="bullet"/>
      <w:lvlText w:val="•"/>
      <w:lvlJc w:val="left"/>
      <w:pPr>
        <w:tabs>
          <w:tab w:val="num" w:pos="2880"/>
        </w:tabs>
        <w:ind w:left="2880" w:hanging="360"/>
      </w:pPr>
      <w:rPr>
        <w:rFonts w:ascii="Times New Roman" w:hAnsi="Times New Roman" w:hint="default"/>
      </w:rPr>
    </w:lvl>
    <w:lvl w:ilvl="4" w:tplc="F320D606" w:tentative="1">
      <w:start w:val="1"/>
      <w:numFmt w:val="bullet"/>
      <w:lvlText w:val="•"/>
      <w:lvlJc w:val="left"/>
      <w:pPr>
        <w:tabs>
          <w:tab w:val="num" w:pos="3600"/>
        </w:tabs>
        <w:ind w:left="3600" w:hanging="360"/>
      </w:pPr>
      <w:rPr>
        <w:rFonts w:ascii="Times New Roman" w:hAnsi="Times New Roman" w:hint="default"/>
      </w:rPr>
    </w:lvl>
    <w:lvl w:ilvl="5" w:tplc="284415BE" w:tentative="1">
      <w:start w:val="1"/>
      <w:numFmt w:val="bullet"/>
      <w:lvlText w:val="•"/>
      <w:lvlJc w:val="left"/>
      <w:pPr>
        <w:tabs>
          <w:tab w:val="num" w:pos="4320"/>
        </w:tabs>
        <w:ind w:left="4320" w:hanging="360"/>
      </w:pPr>
      <w:rPr>
        <w:rFonts w:ascii="Times New Roman" w:hAnsi="Times New Roman" w:hint="default"/>
      </w:rPr>
    </w:lvl>
    <w:lvl w:ilvl="6" w:tplc="6B201232" w:tentative="1">
      <w:start w:val="1"/>
      <w:numFmt w:val="bullet"/>
      <w:lvlText w:val="•"/>
      <w:lvlJc w:val="left"/>
      <w:pPr>
        <w:tabs>
          <w:tab w:val="num" w:pos="5040"/>
        </w:tabs>
        <w:ind w:left="5040" w:hanging="360"/>
      </w:pPr>
      <w:rPr>
        <w:rFonts w:ascii="Times New Roman" w:hAnsi="Times New Roman" w:hint="default"/>
      </w:rPr>
    </w:lvl>
    <w:lvl w:ilvl="7" w:tplc="44CCD94E" w:tentative="1">
      <w:start w:val="1"/>
      <w:numFmt w:val="bullet"/>
      <w:lvlText w:val="•"/>
      <w:lvlJc w:val="left"/>
      <w:pPr>
        <w:tabs>
          <w:tab w:val="num" w:pos="5760"/>
        </w:tabs>
        <w:ind w:left="5760" w:hanging="360"/>
      </w:pPr>
      <w:rPr>
        <w:rFonts w:ascii="Times New Roman" w:hAnsi="Times New Roman" w:hint="default"/>
      </w:rPr>
    </w:lvl>
    <w:lvl w:ilvl="8" w:tplc="0534F7D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3351D3"/>
    <w:multiLevelType w:val="multilevel"/>
    <w:tmpl w:val="94B0BD7E"/>
    <w:lvl w:ilvl="0">
      <w:start w:val="1"/>
      <w:numFmt w:val="upperRoman"/>
      <w:lvlText w:val="%1."/>
      <w:lvlJc w:val="right"/>
      <w:pPr>
        <w:tabs>
          <w:tab w:val="num" w:pos="180"/>
        </w:tabs>
        <w:ind w:left="180" w:hanging="180"/>
      </w:pPr>
      <w:rPr>
        <w:b/>
      </w:rPr>
    </w:lvl>
    <w:lvl w:ilvl="1">
      <w:start w:val="3"/>
      <w:numFmt w:val="decimal"/>
      <w:isLgl/>
      <w:lvlText w:val="%1.%2"/>
      <w:lvlJc w:val="left"/>
      <w:pPr>
        <w:ind w:left="1104" w:hanging="396"/>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464" w:hanging="1800"/>
      </w:pPr>
      <w:rPr>
        <w:rFonts w:hint="default"/>
      </w:rPr>
    </w:lvl>
  </w:abstractNum>
  <w:abstractNum w:abstractNumId="34" w15:restartNumberingAfterBreak="0">
    <w:nsid w:val="7C911F02"/>
    <w:multiLevelType w:val="hybridMultilevel"/>
    <w:tmpl w:val="2C18055E"/>
    <w:lvl w:ilvl="0" w:tplc="29A29998">
      <w:start w:val="1"/>
      <w:numFmt w:val="upperLetter"/>
      <w:lvlText w:val="%1."/>
      <w:lvlJc w:val="lef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5"/>
  </w:num>
  <w:num w:numId="2">
    <w:abstractNumId w:val="22"/>
  </w:num>
  <w:num w:numId="3">
    <w:abstractNumId w:val="24"/>
  </w:num>
  <w:num w:numId="4">
    <w:abstractNumId w:val="3"/>
  </w:num>
  <w:num w:numId="5">
    <w:abstractNumId w:val="19"/>
  </w:num>
  <w:num w:numId="6">
    <w:abstractNumId w:val="7"/>
  </w:num>
  <w:num w:numId="7">
    <w:abstractNumId w:val="16"/>
  </w:num>
  <w:num w:numId="8">
    <w:abstractNumId w:val="33"/>
  </w:num>
  <w:num w:numId="9">
    <w:abstractNumId w:val="30"/>
  </w:num>
  <w:num w:numId="10">
    <w:abstractNumId w:val="20"/>
  </w:num>
  <w:num w:numId="11">
    <w:abstractNumId w:val="4"/>
  </w:num>
  <w:num w:numId="12">
    <w:abstractNumId w:val="1"/>
  </w:num>
  <w:num w:numId="13">
    <w:abstractNumId w:val="14"/>
  </w:num>
  <w:num w:numId="14">
    <w:abstractNumId w:val="28"/>
  </w:num>
  <w:num w:numId="15">
    <w:abstractNumId w:val="23"/>
  </w:num>
  <w:num w:numId="16">
    <w:abstractNumId w:val="31"/>
  </w:num>
  <w:num w:numId="17">
    <w:abstractNumId w:val="18"/>
  </w:num>
  <w:num w:numId="18">
    <w:abstractNumId w:val="10"/>
  </w:num>
  <w:num w:numId="19">
    <w:abstractNumId w:val="17"/>
  </w:num>
  <w:num w:numId="20">
    <w:abstractNumId w:val="2"/>
  </w:num>
  <w:num w:numId="21">
    <w:abstractNumId w:val="21"/>
  </w:num>
  <w:num w:numId="22">
    <w:abstractNumId w:val="29"/>
  </w:num>
  <w:num w:numId="23">
    <w:abstractNumId w:val="6"/>
  </w:num>
  <w:num w:numId="24">
    <w:abstractNumId w:val="8"/>
  </w:num>
  <w:num w:numId="25">
    <w:abstractNumId w:val="34"/>
  </w:num>
  <w:num w:numId="26">
    <w:abstractNumId w:val="15"/>
  </w:num>
  <w:num w:numId="27">
    <w:abstractNumId w:val="27"/>
  </w:num>
  <w:num w:numId="28">
    <w:abstractNumId w:val="13"/>
  </w:num>
  <w:num w:numId="29">
    <w:abstractNumId w:val="5"/>
  </w:num>
  <w:num w:numId="30">
    <w:abstractNumId w:val="26"/>
  </w:num>
  <w:num w:numId="31">
    <w:abstractNumId w:val="32"/>
  </w:num>
  <w:num w:numId="32">
    <w:abstractNumId w:val="0"/>
  </w:num>
  <w:num w:numId="33">
    <w:abstractNumId w:val="12"/>
  </w:num>
  <w:num w:numId="34">
    <w:abstractNumId w:val="9"/>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0D"/>
    <w:rsid w:val="000005C0"/>
    <w:rsid w:val="00010836"/>
    <w:rsid w:val="00017966"/>
    <w:rsid w:val="00033451"/>
    <w:rsid w:val="00035D77"/>
    <w:rsid w:val="000467E3"/>
    <w:rsid w:val="00054D0D"/>
    <w:rsid w:val="00061500"/>
    <w:rsid w:val="000748D2"/>
    <w:rsid w:val="00076F50"/>
    <w:rsid w:val="0008159A"/>
    <w:rsid w:val="00083357"/>
    <w:rsid w:val="000B1653"/>
    <w:rsid w:val="000D7C06"/>
    <w:rsid w:val="000E481F"/>
    <w:rsid w:val="000F4D60"/>
    <w:rsid w:val="00107ACB"/>
    <w:rsid w:val="001123BE"/>
    <w:rsid w:val="0011455B"/>
    <w:rsid w:val="0012017D"/>
    <w:rsid w:val="001211FD"/>
    <w:rsid w:val="001216B6"/>
    <w:rsid w:val="00122068"/>
    <w:rsid w:val="001233FC"/>
    <w:rsid w:val="00125FB0"/>
    <w:rsid w:val="00130141"/>
    <w:rsid w:val="00131557"/>
    <w:rsid w:val="00141691"/>
    <w:rsid w:val="00144D2E"/>
    <w:rsid w:val="001647C9"/>
    <w:rsid w:val="001700E0"/>
    <w:rsid w:val="0017686E"/>
    <w:rsid w:val="001857E6"/>
    <w:rsid w:val="00187772"/>
    <w:rsid w:val="00194DBF"/>
    <w:rsid w:val="001951EB"/>
    <w:rsid w:val="001A7C1F"/>
    <w:rsid w:val="001B0EA5"/>
    <w:rsid w:val="001B6D8B"/>
    <w:rsid w:val="001C08C2"/>
    <w:rsid w:val="001C0ACD"/>
    <w:rsid w:val="001C5260"/>
    <w:rsid w:val="001C53DE"/>
    <w:rsid w:val="001D0ABD"/>
    <w:rsid w:val="001D73AD"/>
    <w:rsid w:val="001E072D"/>
    <w:rsid w:val="001E26FB"/>
    <w:rsid w:val="001F0275"/>
    <w:rsid w:val="001F27BC"/>
    <w:rsid w:val="00200D15"/>
    <w:rsid w:val="00207BDD"/>
    <w:rsid w:val="00210A55"/>
    <w:rsid w:val="002268C3"/>
    <w:rsid w:val="00236050"/>
    <w:rsid w:val="00263FC2"/>
    <w:rsid w:val="0026493E"/>
    <w:rsid w:val="00266DD8"/>
    <w:rsid w:val="00272505"/>
    <w:rsid w:val="002739FC"/>
    <w:rsid w:val="002813DD"/>
    <w:rsid w:val="002843D5"/>
    <w:rsid w:val="00286649"/>
    <w:rsid w:val="002A1E02"/>
    <w:rsid w:val="002A2364"/>
    <w:rsid w:val="002A3D7E"/>
    <w:rsid w:val="002A6DD5"/>
    <w:rsid w:val="002B0249"/>
    <w:rsid w:val="002B4482"/>
    <w:rsid w:val="002B6160"/>
    <w:rsid w:val="002C1317"/>
    <w:rsid w:val="002C1D1C"/>
    <w:rsid w:val="002D0DDE"/>
    <w:rsid w:val="002D1192"/>
    <w:rsid w:val="002D2402"/>
    <w:rsid w:val="002F27AA"/>
    <w:rsid w:val="002F3095"/>
    <w:rsid w:val="00303849"/>
    <w:rsid w:val="00310ACF"/>
    <w:rsid w:val="003241E7"/>
    <w:rsid w:val="00330020"/>
    <w:rsid w:val="00332BCC"/>
    <w:rsid w:val="00332EC4"/>
    <w:rsid w:val="00335904"/>
    <w:rsid w:val="00336A09"/>
    <w:rsid w:val="003432B3"/>
    <w:rsid w:val="003676E8"/>
    <w:rsid w:val="003676ED"/>
    <w:rsid w:val="00373E63"/>
    <w:rsid w:val="00385957"/>
    <w:rsid w:val="00391A85"/>
    <w:rsid w:val="00392DBF"/>
    <w:rsid w:val="00393554"/>
    <w:rsid w:val="00393895"/>
    <w:rsid w:val="00396F47"/>
    <w:rsid w:val="003B0A17"/>
    <w:rsid w:val="003B289F"/>
    <w:rsid w:val="003C3A8D"/>
    <w:rsid w:val="003C67EA"/>
    <w:rsid w:val="003C6C39"/>
    <w:rsid w:val="003D6E30"/>
    <w:rsid w:val="003D7630"/>
    <w:rsid w:val="003E1D7F"/>
    <w:rsid w:val="003E35A5"/>
    <w:rsid w:val="003E515C"/>
    <w:rsid w:val="003F5BB6"/>
    <w:rsid w:val="003F7C1B"/>
    <w:rsid w:val="0040394B"/>
    <w:rsid w:val="0042009D"/>
    <w:rsid w:val="004226D5"/>
    <w:rsid w:val="0043160B"/>
    <w:rsid w:val="00436CC0"/>
    <w:rsid w:val="0044113B"/>
    <w:rsid w:val="00442C53"/>
    <w:rsid w:val="00444D6F"/>
    <w:rsid w:val="00450EE6"/>
    <w:rsid w:val="0045382C"/>
    <w:rsid w:val="004640E7"/>
    <w:rsid w:val="00466577"/>
    <w:rsid w:val="004708BC"/>
    <w:rsid w:val="004821E8"/>
    <w:rsid w:val="00491236"/>
    <w:rsid w:val="004937D9"/>
    <w:rsid w:val="00497D2C"/>
    <w:rsid w:val="004A5A87"/>
    <w:rsid w:val="004E0C67"/>
    <w:rsid w:val="004F7D3D"/>
    <w:rsid w:val="0050042A"/>
    <w:rsid w:val="005066F4"/>
    <w:rsid w:val="00531C39"/>
    <w:rsid w:val="005363EA"/>
    <w:rsid w:val="0054219A"/>
    <w:rsid w:val="005504A8"/>
    <w:rsid w:val="00552369"/>
    <w:rsid w:val="00561C5B"/>
    <w:rsid w:val="0056325C"/>
    <w:rsid w:val="0056454B"/>
    <w:rsid w:val="00567768"/>
    <w:rsid w:val="005700CD"/>
    <w:rsid w:val="00580307"/>
    <w:rsid w:val="00583CEF"/>
    <w:rsid w:val="005864B5"/>
    <w:rsid w:val="00595255"/>
    <w:rsid w:val="005962C3"/>
    <w:rsid w:val="005A7C5D"/>
    <w:rsid w:val="005B0945"/>
    <w:rsid w:val="005B2A98"/>
    <w:rsid w:val="005B6EB8"/>
    <w:rsid w:val="005C4CD1"/>
    <w:rsid w:val="005E4583"/>
    <w:rsid w:val="005E5A78"/>
    <w:rsid w:val="005F13EE"/>
    <w:rsid w:val="006124DC"/>
    <w:rsid w:val="00634E8D"/>
    <w:rsid w:val="00641122"/>
    <w:rsid w:val="00641202"/>
    <w:rsid w:val="00663EBA"/>
    <w:rsid w:val="00671418"/>
    <w:rsid w:val="006745C7"/>
    <w:rsid w:val="00676F47"/>
    <w:rsid w:val="006812A1"/>
    <w:rsid w:val="00682015"/>
    <w:rsid w:val="00690177"/>
    <w:rsid w:val="00690CBD"/>
    <w:rsid w:val="0069135A"/>
    <w:rsid w:val="00694983"/>
    <w:rsid w:val="00696AC2"/>
    <w:rsid w:val="00697C6F"/>
    <w:rsid w:val="00697EDF"/>
    <w:rsid w:val="006A0133"/>
    <w:rsid w:val="006A1937"/>
    <w:rsid w:val="006A3CB3"/>
    <w:rsid w:val="006A6650"/>
    <w:rsid w:val="006A7027"/>
    <w:rsid w:val="006B0B07"/>
    <w:rsid w:val="006B6746"/>
    <w:rsid w:val="006C2B06"/>
    <w:rsid w:val="006D142E"/>
    <w:rsid w:val="006D390D"/>
    <w:rsid w:val="00702723"/>
    <w:rsid w:val="00705F5F"/>
    <w:rsid w:val="00705F81"/>
    <w:rsid w:val="007179A2"/>
    <w:rsid w:val="007257BC"/>
    <w:rsid w:val="00727E72"/>
    <w:rsid w:val="00737285"/>
    <w:rsid w:val="0074549F"/>
    <w:rsid w:val="0074734F"/>
    <w:rsid w:val="0075113D"/>
    <w:rsid w:val="00757074"/>
    <w:rsid w:val="00760270"/>
    <w:rsid w:val="007606D2"/>
    <w:rsid w:val="007717BA"/>
    <w:rsid w:val="007720C0"/>
    <w:rsid w:val="00774A37"/>
    <w:rsid w:val="00790E11"/>
    <w:rsid w:val="007921FD"/>
    <w:rsid w:val="00792340"/>
    <w:rsid w:val="00793013"/>
    <w:rsid w:val="007A17A0"/>
    <w:rsid w:val="007A5AF6"/>
    <w:rsid w:val="007B507F"/>
    <w:rsid w:val="007B7B45"/>
    <w:rsid w:val="007C1B53"/>
    <w:rsid w:val="007C1FE9"/>
    <w:rsid w:val="007D30B3"/>
    <w:rsid w:val="007D5A98"/>
    <w:rsid w:val="007D612D"/>
    <w:rsid w:val="007E0B01"/>
    <w:rsid w:val="007F0B7E"/>
    <w:rsid w:val="007F0D8B"/>
    <w:rsid w:val="008363E4"/>
    <w:rsid w:val="008404D3"/>
    <w:rsid w:val="00850D73"/>
    <w:rsid w:val="00854A46"/>
    <w:rsid w:val="008604F5"/>
    <w:rsid w:val="00864E65"/>
    <w:rsid w:val="00875951"/>
    <w:rsid w:val="00885E68"/>
    <w:rsid w:val="00890A7C"/>
    <w:rsid w:val="008938E0"/>
    <w:rsid w:val="008A0F57"/>
    <w:rsid w:val="008A13D3"/>
    <w:rsid w:val="008C519B"/>
    <w:rsid w:val="008C59CF"/>
    <w:rsid w:val="008F16F5"/>
    <w:rsid w:val="008F2C59"/>
    <w:rsid w:val="00902D1E"/>
    <w:rsid w:val="00912A48"/>
    <w:rsid w:val="00913A2C"/>
    <w:rsid w:val="00917325"/>
    <w:rsid w:val="00925C72"/>
    <w:rsid w:val="00927F77"/>
    <w:rsid w:val="00946831"/>
    <w:rsid w:val="0095378F"/>
    <w:rsid w:val="00956AA5"/>
    <w:rsid w:val="00957E0D"/>
    <w:rsid w:val="00960FCE"/>
    <w:rsid w:val="00961B81"/>
    <w:rsid w:val="00971B5E"/>
    <w:rsid w:val="00972F41"/>
    <w:rsid w:val="00976179"/>
    <w:rsid w:val="00977AEA"/>
    <w:rsid w:val="00981178"/>
    <w:rsid w:val="00986250"/>
    <w:rsid w:val="00986D1F"/>
    <w:rsid w:val="009957E1"/>
    <w:rsid w:val="009A12D2"/>
    <w:rsid w:val="009A282A"/>
    <w:rsid w:val="009A46BC"/>
    <w:rsid w:val="009A4CB1"/>
    <w:rsid w:val="009A50EF"/>
    <w:rsid w:val="009A5991"/>
    <w:rsid w:val="009C5921"/>
    <w:rsid w:val="009D0AC0"/>
    <w:rsid w:val="009D5749"/>
    <w:rsid w:val="009D7479"/>
    <w:rsid w:val="009E5395"/>
    <w:rsid w:val="009F16E2"/>
    <w:rsid w:val="00A0462A"/>
    <w:rsid w:val="00A26646"/>
    <w:rsid w:val="00A30E52"/>
    <w:rsid w:val="00A34E1B"/>
    <w:rsid w:val="00A42E5D"/>
    <w:rsid w:val="00A45D22"/>
    <w:rsid w:val="00A62A02"/>
    <w:rsid w:val="00A663A6"/>
    <w:rsid w:val="00A82EE1"/>
    <w:rsid w:val="00A87DE6"/>
    <w:rsid w:val="00A92DB1"/>
    <w:rsid w:val="00A95CB9"/>
    <w:rsid w:val="00AA0EFE"/>
    <w:rsid w:val="00AA1242"/>
    <w:rsid w:val="00AA1B51"/>
    <w:rsid w:val="00AB0D8F"/>
    <w:rsid w:val="00AC68EA"/>
    <w:rsid w:val="00AD2FC1"/>
    <w:rsid w:val="00AD5F5F"/>
    <w:rsid w:val="00AD61C5"/>
    <w:rsid w:val="00B00CE7"/>
    <w:rsid w:val="00B27B20"/>
    <w:rsid w:val="00B52770"/>
    <w:rsid w:val="00B547D0"/>
    <w:rsid w:val="00B56B32"/>
    <w:rsid w:val="00B61716"/>
    <w:rsid w:val="00B6327C"/>
    <w:rsid w:val="00B712D9"/>
    <w:rsid w:val="00B91578"/>
    <w:rsid w:val="00B93625"/>
    <w:rsid w:val="00BB0223"/>
    <w:rsid w:val="00BC1C70"/>
    <w:rsid w:val="00BD0EB1"/>
    <w:rsid w:val="00BD0FB2"/>
    <w:rsid w:val="00BE1611"/>
    <w:rsid w:val="00BE73DE"/>
    <w:rsid w:val="00BF2B09"/>
    <w:rsid w:val="00C02A58"/>
    <w:rsid w:val="00C0769F"/>
    <w:rsid w:val="00C11292"/>
    <w:rsid w:val="00C124E9"/>
    <w:rsid w:val="00C21C9D"/>
    <w:rsid w:val="00C363DE"/>
    <w:rsid w:val="00C37BED"/>
    <w:rsid w:val="00C42CDD"/>
    <w:rsid w:val="00C45C00"/>
    <w:rsid w:val="00C545CB"/>
    <w:rsid w:val="00C67849"/>
    <w:rsid w:val="00C71715"/>
    <w:rsid w:val="00C82531"/>
    <w:rsid w:val="00C833B5"/>
    <w:rsid w:val="00C962F2"/>
    <w:rsid w:val="00CA3834"/>
    <w:rsid w:val="00CB0CEE"/>
    <w:rsid w:val="00CC3C1B"/>
    <w:rsid w:val="00CC3C1F"/>
    <w:rsid w:val="00CD75A8"/>
    <w:rsid w:val="00CD7B71"/>
    <w:rsid w:val="00CE7E53"/>
    <w:rsid w:val="00CE7EB3"/>
    <w:rsid w:val="00CF1CEB"/>
    <w:rsid w:val="00CF7CC0"/>
    <w:rsid w:val="00D00892"/>
    <w:rsid w:val="00D03D48"/>
    <w:rsid w:val="00D07779"/>
    <w:rsid w:val="00D16B68"/>
    <w:rsid w:val="00D24DD7"/>
    <w:rsid w:val="00D314CA"/>
    <w:rsid w:val="00D3395D"/>
    <w:rsid w:val="00D33E14"/>
    <w:rsid w:val="00D340AC"/>
    <w:rsid w:val="00D43354"/>
    <w:rsid w:val="00D4439D"/>
    <w:rsid w:val="00D4506C"/>
    <w:rsid w:val="00D50F43"/>
    <w:rsid w:val="00D53136"/>
    <w:rsid w:val="00D546D9"/>
    <w:rsid w:val="00D60A82"/>
    <w:rsid w:val="00D759CD"/>
    <w:rsid w:val="00DA2044"/>
    <w:rsid w:val="00DA7D73"/>
    <w:rsid w:val="00DC3C56"/>
    <w:rsid w:val="00DD2769"/>
    <w:rsid w:val="00DD71B9"/>
    <w:rsid w:val="00DF1843"/>
    <w:rsid w:val="00DF43F1"/>
    <w:rsid w:val="00DF7877"/>
    <w:rsid w:val="00E00E17"/>
    <w:rsid w:val="00E01403"/>
    <w:rsid w:val="00E020F5"/>
    <w:rsid w:val="00E13746"/>
    <w:rsid w:val="00E13881"/>
    <w:rsid w:val="00E156A2"/>
    <w:rsid w:val="00E46167"/>
    <w:rsid w:val="00E563DC"/>
    <w:rsid w:val="00E66C77"/>
    <w:rsid w:val="00E733E0"/>
    <w:rsid w:val="00E86035"/>
    <w:rsid w:val="00E87B2A"/>
    <w:rsid w:val="00E945DA"/>
    <w:rsid w:val="00E966D2"/>
    <w:rsid w:val="00EA2D95"/>
    <w:rsid w:val="00EA35D0"/>
    <w:rsid w:val="00EA6D99"/>
    <w:rsid w:val="00EC19EB"/>
    <w:rsid w:val="00EC215C"/>
    <w:rsid w:val="00EC220D"/>
    <w:rsid w:val="00EF695A"/>
    <w:rsid w:val="00EF6FF5"/>
    <w:rsid w:val="00F043B0"/>
    <w:rsid w:val="00F07293"/>
    <w:rsid w:val="00F07A6E"/>
    <w:rsid w:val="00F105E6"/>
    <w:rsid w:val="00F1340C"/>
    <w:rsid w:val="00F246E7"/>
    <w:rsid w:val="00F33C35"/>
    <w:rsid w:val="00F3439E"/>
    <w:rsid w:val="00F63778"/>
    <w:rsid w:val="00F85A83"/>
    <w:rsid w:val="00FA3D1C"/>
    <w:rsid w:val="00FA7F62"/>
    <w:rsid w:val="00FB0ED4"/>
    <w:rsid w:val="00FB30A8"/>
    <w:rsid w:val="00FC0BCF"/>
    <w:rsid w:val="00FC268E"/>
    <w:rsid w:val="00FC4114"/>
    <w:rsid w:val="00FD2E0D"/>
    <w:rsid w:val="00FD3031"/>
    <w:rsid w:val="00FE5337"/>
    <w:rsid w:val="00FF0B53"/>
    <w:rsid w:val="00FF3E63"/>
    <w:rsid w:val="00FF3F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57CE85-5127-4285-88C1-3D3F4E79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4">
    <w:name w:val="toc 4"/>
    <w:basedOn w:val="Normal"/>
    <w:next w:val="Normal"/>
    <w:autoRedefine/>
    <w:semiHidden/>
    <w:rsid w:val="00BE1611"/>
    <w:pPr>
      <w:ind w:left="720"/>
    </w:pPr>
    <w:rPr>
      <w:rFonts w:ascii="Arial" w:hAnsi="Arial"/>
      <w:sz w:val="20"/>
      <w:szCs w:val="18"/>
    </w:rPr>
  </w:style>
  <w:style w:type="table" w:styleId="Tablaconcuadrcula">
    <w:name w:val="Table Grid"/>
    <w:basedOn w:val="Tablanormal"/>
    <w:rsid w:val="0085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1E26FB"/>
    <w:pPr>
      <w:tabs>
        <w:tab w:val="center" w:pos="4252"/>
        <w:tab w:val="right" w:pos="8504"/>
      </w:tabs>
    </w:pPr>
  </w:style>
  <w:style w:type="paragraph" w:styleId="Piedepgina">
    <w:name w:val="footer"/>
    <w:basedOn w:val="Normal"/>
    <w:rsid w:val="001E26FB"/>
    <w:pPr>
      <w:tabs>
        <w:tab w:val="center" w:pos="4252"/>
        <w:tab w:val="right" w:pos="8504"/>
      </w:tabs>
    </w:pPr>
  </w:style>
  <w:style w:type="character" w:styleId="Nmerodepgina">
    <w:name w:val="page number"/>
    <w:basedOn w:val="Fuentedeprrafopredeter"/>
    <w:rsid w:val="007606D2"/>
  </w:style>
  <w:style w:type="paragraph" w:styleId="Prrafodelista">
    <w:name w:val="List Paragraph"/>
    <w:basedOn w:val="Normal"/>
    <w:uiPriority w:val="34"/>
    <w:qFormat/>
    <w:rsid w:val="002D1192"/>
    <w:pPr>
      <w:ind w:left="708"/>
    </w:pPr>
  </w:style>
  <w:style w:type="paragraph" w:styleId="Textodeglobo">
    <w:name w:val="Balloon Text"/>
    <w:basedOn w:val="Normal"/>
    <w:link w:val="TextodegloboCar"/>
    <w:uiPriority w:val="99"/>
    <w:semiHidden/>
    <w:unhideWhenUsed/>
    <w:rsid w:val="002D1192"/>
    <w:rPr>
      <w:rFonts w:ascii="Tahoma" w:hAnsi="Tahoma" w:cs="Tahoma"/>
      <w:sz w:val="16"/>
      <w:szCs w:val="16"/>
    </w:rPr>
  </w:style>
  <w:style w:type="character" w:customStyle="1" w:styleId="TextodegloboCar">
    <w:name w:val="Texto de globo Car"/>
    <w:link w:val="Textodeglobo"/>
    <w:uiPriority w:val="99"/>
    <w:semiHidden/>
    <w:rsid w:val="002D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PROGRAMA DE INFRAESTRUCTURA PARA LA EDUCACIÓN MEDIA SUPERIOR</vt:lpstr>
    </vt:vector>
  </TitlesOfParts>
  <Company>S.E.P.</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INFRAESTRUCTURA PARA LA EDUCACIÓN MEDIA SUPERIOR</dc:title>
  <dc:creator>jpedroza</dc:creator>
  <cp:lastModifiedBy>ANTONIO  GUTIERREZ SANCHEZ</cp:lastModifiedBy>
  <cp:revision>6</cp:revision>
  <cp:lastPrinted>2014-04-07T17:14:00Z</cp:lastPrinted>
  <dcterms:created xsi:type="dcterms:W3CDTF">2015-03-05T01:25:00Z</dcterms:created>
  <dcterms:modified xsi:type="dcterms:W3CDTF">2016-07-26T17:22:00Z</dcterms:modified>
</cp:coreProperties>
</file>